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BB13" w14:textId="1D546D3F" w:rsidR="0074739D" w:rsidRPr="00133CBA" w:rsidRDefault="00404BF6" w:rsidP="00B20B4F">
      <w:pPr>
        <w:spacing w:after="0" w:line="240" w:lineRule="auto"/>
        <w:jc w:val="both"/>
      </w:pPr>
      <w:r w:rsidRPr="00133CBA">
        <w:t>__________________________</w:t>
      </w:r>
      <w:r w:rsidR="001465EA" w:rsidRPr="00133CBA">
        <w:t>____________________</w:t>
      </w:r>
    </w:p>
    <w:p w14:paraId="30D2A005" w14:textId="77777777" w:rsidR="00404BF6" w:rsidRPr="00133CBA" w:rsidRDefault="00404BF6" w:rsidP="00B20B4F">
      <w:pPr>
        <w:spacing w:after="120" w:line="240" w:lineRule="auto"/>
        <w:jc w:val="both"/>
        <w:rPr>
          <w:i/>
        </w:rPr>
      </w:pPr>
      <w:r w:rsidRPr="00133CBA">
        <w:rPr>
          <w:i/>
        </w:rPr>
        <w:t>UDRUGA</w:t>
      </w:r>
      <w:r w:rsidR="00B20B4F" w:rsidRPr="00133CBA">
        <w:rPr>
          <w:i/>
        </w:rPr>
        <w:t xml:space="preserve">, </w:t>
      </w:r>
      <w:r w:rsidRPr="00133CBA">
        <w:rPr>
          <w:i/>
        </w:rPr>
        <w:t>IME I PREZIME:</w:t>
      </w:r>
    </w:p>
    <w:p w14:paraId="1B51AAAC" w14:textId="77777777" w:rsidR="00B20B4F" w:rsidRPr="00133CBA" w:rsidRDefault="00B20B4F" w:rsidP="00B20B4F">
      <w:pPr>
        <w:spacing w:after="0" w:line="240" w:lineRule="auto"/>
        <w:jc w:val="both"/>
        <w:rPr>
          <w:i/>
        </w:rPr>
      </w:pPr>
    </w:p>
    <w:p w14:paraId="270D4D92" w14:textId="77777777" w:rsidR="00404BF6" w:rsidRPr="00133CBA" w:rsidRDefault="00404BF6" w:rsidP="00B20B4F">
      <w:pPr>
        <w:spacing w:after="0" w:line="240" w:lineRule="auto"/>
        <w:jc w:val="both"/>
        <w:rPr>
          <w:i/>
        </w:rPr>
      </w:pPr>
    </w:p>
    <w:p w14:paraId="44659FA6" w14:textId="67C2B62B" w:rsidR="00404BF6" w:rsidRPr="00133CBA" w:rsidRDefault="00404BF6" w:rsidP="00B20B4F">
      <w:pPr>
        <w:spacing w:after="0" w:line="240" w:lineRule="auto"/>
        <w:jc w:val="center"/>
        <w:rPr>
          <w:b/>
          <w:sz w:val="28"/>
          <w:szCs w:val="28"/>
        </w:rPr>
      </w:pPr>
      <w:r w:rsidRPr="00133CBA">
        <w:rPr>
          <w:b/>
          <w:sz w:val="28"/>
          <w:szCs w:val="28"/>
        </w:rPr>
        <w:t>GODIŠNJA SKUPŠTINA HRVATSKOG SAVEZ UZGAJIVAČA OVACA I KOZA</w:t>
      </w:r>
    </w:p>
    <w:p w14:paraId="33D36FE8" w14:textId="4B3D6177" w:rsidR="001465EA" w:rsidRPr="00133CBA" w:rsidRDefault="001465EA" w:rsidP="00B20B4F">
      <w:pPr>
        <w:spacing w:after="0" w:line="240" w:lineRule="auto"/>
        <w:jc w:val="center"/>
        <w:rPr>
          <w:b/>
          <w:sz w:val="28"/>
          <w:szCs w:val="28"/>
        </w:rPr>
      </w:pPr>
      <w:r w:rsidRPr="00133CBA">
        <w:rPr>
          <w:b/>
          <w:sz w:val="28"/>
          <w:szCs w:val="28"/>
        </w:rPr>
        <w:t>(21.12.2020., od 8.00 do 12.00 sati)</w:t>
      </w:r>
    </w:p>
    <w:p w14:paraId="09AA7355" w14:textId="77777777" w:rsidR="00404BF6" w:rsidRPr="00133CBA" w:rsidRDefault="00404BF6" w:rsidP="00B20B4F">
      <w:pPr>
        <w:spacing w:after="0" w:line="240" w:lineRule="auto"/>
        <w:jc w:val="both"/>
        <w:rPr>
          <w:b/>
        </w:rPr>
      </w:pPr>
    </w:p>
    <w:p w14:paraId="6B17370D" w14:textId="1241A63A" w:rsidR="00404BF6" w:rsidRPr="00133CBA" w:rsidRDefault="00404BF6" w:rsidP="00B20B4F">
      <w:pPr>
        <w:spacing w:after="120" w:line="240" w:lineRule="auto"/>
        <w:jc w:val="both"/>
      </w:pPr>
      <w:r w:rsidRPr="00133CBA">
        <w:t xml:space="preserve">Poštovani članovi </w:t>
      </w:r>
      <w:r w:rsidR="001465EA" w:rsidRPr="00133CBA">
        <w:t xml:space="preserve">Skupštine </w:t>
      </w:r>
      <w:r w:rsidRPr="00133CBA">
        <w:t>Hrvatskog saveza uzgajivača ovaca i koza</w:t>
      </w:r>
      <w:r w:rsidR="001465EA" w:rsidRPr="00133CBA">
        <w:t xml:space="preserve"> (HSUOK)</w:t>
      </w:r>
      <w:r w:rsidRPr="00133CBA">
        <w:t>,</w:t>
      </w:r>
    </w:p>
    <w:p w14:paraId="74A7F03F" w14:textId="0A7F0C66" w:rsidR="00404BF6" w:rsidRPr="00133CBA" w:rsidRDefault="001465EA" w:rsidP="00B20B4F">
      <w:pPr>
        <w:spacing w:after="0" w:line="240" w:lineRule="auto"/>
        <w:jc w:val="both"/>
      </w:pPr>
      <w:r w:rsidRPr="00133CBA">
        <w:t>d</w:t>
      </w:r>
      <w:r w:rsidR="00404BF6" w:rsidRPr="00133CBA">
        <w:t xml:space="preserve">ana 4. prosinca 2020. godine na web stranici </w:t>
      </w:r>
      <w:r w:rsidR="00B20B4F" w:rsidRPr="00133CBA">
        <w:t>H</w:t>
      </w:r>
      <w:r w:rsidR="00404BF6" w:rsidRPr="00133CBA">
        <w:t xml:space="preserve">rvatskog saveza uzgajivača ovaca i koza objavljen je poziv i obavijest o pripremi za održavanje Godišnje skupštine </w:t>
      </w:r>
      <w:r w:rsidRPr="00133CBA">
        <w:t>Hrvatskog saveza uzgajivača ovaca i koza</w:t>
      </w:r>
      <w:r w:rsidR="00404BF6" w:rsidRPr="00133CBA">
        <w:t xml:space="preserve"> s prijedlogom dnevnog reda </w:t>
      </w:r>
      <w:r w:rsidRPr="00133CBA">
        <w:t xml:space="preserve">za održavanje </w:t>
      </w:r>
      <w:r w:rsidR="004777FA">
        <w:t>Godišnje s</w:t>
      </w:r>
      <w:r w:rsidR="00404BF6" w:rsidRPr="00133CBA">
        <w:t>kupšt</w:t>
      </w:r>
      <w:r w:rsidR="00B20B4F" w:rsidRPr="00133CBA">
        <w:t>i</w:t>
      </w:r>
      <w:r w:rsidR="00404BF6" w:rsidRPr="00133CBA">
        <w:t>ne.</w:t>
      </w:r>
    </w:p>
    <w:p w14:paraId="69B88AE8" w14:textId="70DCF57D" w:rsidR="00404BF6" w:rsidRPr="00133CBA" w:rsidRDefault="00404BF6" w:rsidP="00B20B4F">
      <w:pPr>
        <w:spacing w:after="0" w:line="240" w:lineRule="auto"/>
        <w:jc w:val="both"/>
      </w:pPr>
      <w:r w:rsidRPr="00133CBA">
        <w:t>Materijali i glasački listići, te sve upute temeljem kojih će se glas</w:t>
      </w:r>
      <w:r w:rsidR="001465EA" w:rsidRPr="00133CBA">
        <w:t>ova</w:t>
      </w:r>
      <w:r w:rsidRPr="00133CBA">
        <w:t xml:space="preserve">ti i raspravljati po točkama dnevnog reda, dostupni su na web stranici Hrvatskog saveza uzgajivača ovaca i koza </w:t>
      </w:r>
      <w:hyperlink r:id="rId8" w:history="1">
        <w:r w:rsidRPr="00133CBA">
          <w:rPr>
            <w:rStyle w:val="Hyperlink"/>
          </w:rPr>
          <w:t>www.ovce-koze.hr</w:t>
        </w:r>
      </w:hyperlink>
      <w:r w:rsidRPr="00133CBA">
        <w:t xml:space="preserve"> od 18. prosinca 2020. godine.</w:t>
      </w:r>
    </w:p>
    <w:p w14:paraId="67B5E761" w14:textId="7AB51EE5" w:rsidR="00404BF6" w:rsidRPr="00133CBA" w:rsidRDefault="00404BF6" w:rsidP="00B20B4F">
      <w:pPr>
        <w:spacing w:after="0" w:line="240" w:lineRule="auto"/>
        <w:jc w:val="both"/>
      </w:pPr>
      <w:r w:rsidRPr="00133CBA">
        <w:t xml:space="preserve">Danas, </w:t>
      </w:r>
      <w:r w:rsidRPr="00133CBA">
        <w:rPr>
          <w:b/>
        </w:rPr>
        <w:t xml:space="preserve">21. prosinca 2020. </w:t>
      </w:r>
      <w:r w:rsidR="00B20B4F" w:rsidRPr="00133CBA">
        <w:rPr>
          <w:b/>
        </w:rPr>
        <w:t xml:space="preserve">godine </w:t>
      </w:r>
      <w:r w:rsidRPr="00133CBA">
        <w:rPr>
          <w:b/>
        </w:rPr>
        <w:t>s početkom u 8:00 sati</w:t>
      </w:r>
      <w:r w:rsidRPr="00133CBA">
        <w:t xml:space="preserve"> otvara se Godišnja skupština </w:t>
      </w:r>
      <w:r w:rsidR="00B20B4F" w:rsidRPr="00133CBA">
        <w:t>Hrvatskog saveza uzgajivača ovaca i koza</w:t>
      </w:r>
      <w:r w:rsidRPr="00133CBA">
        <w:t xml:space="preserve">. </w:t>
      </w:r>
      <w:r w:rsidR="001465EA" w:rsidRPr="00133CBA">
        <w:t xml:space="preserve">Budući </w:t>
      </w:r>
      <w:r w:rsidRPr="00133CBA">
        <w:t>da nije bilo primjedbi na predloženi Dnevni red smatramo ga usvojenim i Skupština može započeti s radom. O svim točkama Dnevnog reda možete raspravljati i glas</w:t>
      </w:r>
      <w:r w:rsidR="00FD579B">
        <w:t>ov</w:t>
      </w:r>
      <w:r w:rsidRPr="00133CBA">
        <w:t xml:space="preserve">ati putem </w:t>
      </w:r>
      <w:r w:rsidR="001465EA" w:rsidRPr="00133CBA">
        <w:t>elektronske pošte (e-mailom)</w:t>
      </w:r>
      <w:r w:rsidRPr="00133CBA">
        <w:t xml:space="preserve"> danas 21. prosinca 2020.</w:t>
      </w:r>
      <w:r w:rsidR="002662DF" w:rsidRPr="00133CBA">
        <w:t xml:space="preserve"> godine</w:t>
      </w:r>
      <w:r w:rsidRPr="00133CBA">
        <w:t xml:space="preserve"> od 8:00 do 12:00 sati na e-mail: </w:t>
      </w:r>
      <w:hyperlink r:id="rId9" w:history="1">
        <w:r w:rsidR="00572483" w:rsidRPr="00133CBA">
          <w:rPr>
            <w:rStyle w:val="Hyperlink"/>
          </w:rPr>
          <w:t>savez@ovce-koze.hr</w:t>
        </w:r>
      </w:hyperlink>
      <w:r w:rsidR="00572483" w:rsidRPr="00133CBA">
        <w:t>.</w:t>
      </w:r>
    </w:p>
    <w:p w14:paraId="487A732B" w14:textId="77777777" w:rsidR="00B20B4F" w:rsidRPr="00133CBA" w:rsidRDefault="00B20B4F" w:rsidP="00B20B4F">
      <w:pPr>
        <w:spacing w:after="0" w:line="240" w:lineRule="auto"/>
        <w:jc w:val="both"/>
        <w:rPr>
          <w:b/>
          <w:u w:val="single"/>
        </w:rPr>
      </w:pPr>
    </w:p>
    <w:p w14:paraId="1CA106EC" w14:textId="77777777" w:rsidR="00572483" w:rsidRPr="00133CBA" w:rsidRDefault="00572483" w:rsidP="00B20B4F">
      <w:pPr>
        <w:spacing w:after="0" w:line="240" w:lineRule="auto"/>
        <w:jc w:val="both"/>
        <w:rPr>
          <w:b/>
          <w:u w:val="single"/>
        </w:rPr>
      </w:pPr>
      <w:r w:rsidRPr="00133CBA">
        <w:rPr>
          <w:b/>
          <w:u w:val="single"/>
        </w:rPr>
        <w:t>DNEVNI RED</w:t>
      </w:r>
    </w:p>
    <w:p w14:paraId="68935E74" w14:textId="77777777" w:rsidR="00572483" w:rsidRPr="00133CBA" w:rsidRDefault="00572483" w:rsidP="00B20B4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363" w:hanging="357"/>
        <w:jc w:val="both"/>
        <w:rPr>
          <w:rFonts w:cstheme="minorHAnsi"/>
          <w:b/>
        </w:rPr>
      </w:pPr>
      <w:r w:rsidRPr="00133CBA">
        <w:rPr>
          <w:rFonts w:cstheme="minorHAnsi"/>
          <w:b/>
        </w:rPr>
        <w:t xml:space="preserve">Otvaranje skupštine i izbor radnog predsjedništva </w:t>
      </w:r>
    </w:p>
    <w:p w14:paraId="789B765B" w14:textId="74AF967A" w:rsidR="00572483" w:rsidRPr="00133CBA" w:rsidRDefault="001465EA" w:rsidP="00DB5BCD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133CBA">
        <w:rPr>
          <w:rFonts w:cstheme="minorHAnsi"/>
        </w:rPr>
        <w:t xml:space="preserve">Prijedlog sastava radnog predsjedništva: </w:t>
      </w:r>
      <w:r w:rsidR="00572483" w:rsidRPr="00133CBA">
        <w:rPr>
          <w:rFonts w:cstheme="minorHAnsi"/>
        </w:rPr>
        <w:t xml:space="preserve">Tomislav Vidas (predsjednik), te članovi Nevenka </w:t>
      </w:r>
      <w:proofErr w:type="spellStart"/>
      <w:r w:rsidR="00572483" w:rsidRPr="00133CBA">
        <w:rPr>
          <w:rFonts w:cstheme="minorHAnsi"/>
        </w:rPr>
        <w:t>Gadanec</w:t>
      </w:r>
      <w:proofErr w:type="spellEnd"/>
      <w:r w:rsidR="00572483" w:rsidRPr="00133CBA">
        <w:rPr>
          <w:rFonts w:cstheme="minorHAnsi"/>
        </w:rPr>
        <w:t xml:space="preserve"> i Dolores Barać</w:t>
      </w:r>
    </w:p>
    <w:p w14:paraId="7F1888AD" w14:textId="77777777" w:rsidR="00572483" w:rsidRPr="00133CBA" w:rsidRDefault="00572483" w:rsidP="00B20B4F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904"/>
        <w:gridCol w:w="2921"/>
      </w:tblGrid>
      <w:tr w:rsidR="00572483" w:rsidRPr="00133CBA" w14:paraId="564CFF18" w14:textId="77777777" w:rsidTr="00572483">
        <w:tc>
          <w:tcPr>
            <w:tcW w:w="3020" w:type="dxa"/>
          </w:tcPr>
          <w:p w14:paraId="6B404C5B" w14:textId="77777777" w:rsidR="00572483" w:rsidRPr="00133CBA" w:rsidRDefault="00572483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ZA</w:t>
            </w:r>
          </w:p>
        </w:tc>
        <w:tc>
          <w:tcPr>
            <w:tcW w:w="3021" w:type="dxa"/>
          </w:tcPr>
          <w:p w14:paraId="1CBE3479" w14:textId="77777777" w:rsidR="00572483" w:rsidRPr="00133CBA" w:rsidRDefault="00572483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PROTIV</w:t>
            </w:r>
          </w:p>
        </w:tc>
        <w:tc>
          <w:tcPr>
            <w:tcW w:w="3021" w:type="dxa"/>
          </w:tcPr>
          <w:p w14:paraId="47EFD1B6" w14:textId="77777777" w:rsidR="00572483" w:rsidRPr="00133CBA" w:rsidRDefault="00572483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SUZDRŽAN</w:t>
            </w:r>
          </w:p>
        </w:tc>
      </w:tr>
      <w:tr w:rsidR="00572483" w:rsidRPr="00133CBA" w14:paraId="5C56D274" w14:textId="77777777" w:rsidTr="00572483">
        <w:tc>
          <w:tcPr>
            <w:tcW w:w="3020" w:type="dxa"/>
          </w:tcPr>
          <w:p w14:paraId="62E31C99" w14:textId="77777777" w:rsidR="00572483" w:rsidRPr="00133CBA" w:rsidRDefault="00572483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3DCD1477" w14:textId="77777777" w:rsidR="00572483" w:rsidRPr="00133CBA" w:rsidRDefault="00572483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7F96EEDF" w14:textId="77777777" w:rsidR="00572483" w:rsidRPr="00133CBA" w:rsidRDefault="00572483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14:paraId="09D48648" w14:textId="5279226E" w:rsidR="00572483" w:rsidRDefault="00572483" w:rsidP="00B20B4F">
      <w:pPr>
        <w:spacing w:after="0" w:line="240" w:lineRule="auto"/>
        <w:jc w:val="both"/>
        <w:rPr>
          <w:rFonts w:cstheme="minorHAnsi"/>
          <w:b/>
        </w:rPr>
      </w:pPr>
    </w:p>
    <w:p w14:paraId="0C2ABBF1" w14:textId="77777777" w:rsidR="00F0630F" w:rsidRPr="00133CBA" w:rsidRDefault="00F0630F" w:rsidP="00B20B4F">
      <w:pPr>
        <w:spacing w:after="0" w:line="240" w:lineRule="auto"/>
        <w:jc w:val="both"/>
        <w:rPr>
          <w:rFonts w:cstheme="minorHAnsi"/>
          <w:b/>
        </w:rPr>
      </w:pPr>
    </w:p>
    <w:p w14:paraId="39303F57" w14:textId="0B695636" w:rsidR="00572483" w:rsidRPr="00133CBA" w:rsidRDefault="001465EA" w:rsidP="00B20B4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363" w:hanging="357"/>
        <w:jc w:val="both"/>
        <w:rPr>
          <w:rFonts w:cstheme="minorHAnsi"/>
          <w:b/>
        </w:rPr>
      </w:pPr>
      <w:r w:rsidRPr="00133CBA">
        <w:rPr>
          <w:rFonts w:cstheme="minorHAnsi"/>
          <w:b/>
        </w:rPr>
        <w:t xml:space="preserve">Izbor </w:t>
      </w:r>
      <w:r w:rsidR="00572483" w:rsidRPr="00133CBA">
        <w:rPr>
          <w:rFonts w:cstheme="minorHAnsi"/>
          <w:b/>
        </w:rPr>
        <w:t>zapisničara i 2 ovjerovitelja zapisnika</w:t>
      </w:r>
    </w:p>
    <w:p w14:paraId="6A0A0560" w14:textId="4F9C55C6" w:rsidR="001465EA" w:rsidRPr="00133CBA" w:rsidRDefault="001465EA" w:rsidP="00DB5BCD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133CBA">
        <w:rPr>
          <w:rFonts w:cstheme="minorHAnsi"/>
        </w:rPr>
        <w:t>Prijedlog:</w:t>
      </w:r>
    </w:p>
    <w:p w14:paraId="0AFAB584" w14:textId="631CFC5A" w:rsidR="00572483" w:rsidRPr="00133CBA" w:rsidRDefault="00681E5E" w:rsidP="00DB5BCD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133CBA">
        <w:rPr>
          <w:rFonts w:cstheme="minorHAnsi"/>
        </w:rPr>
        <w:t>2.1. zapisničar Dolores Barać</w:t>
      </w:r>
    </w:p>
    <w:p w14:paraId="4F123250" w14:textId="77777777" w:rsidR="00681E5E" w:rsidRPr="00133CBA" w:rsidRDefault="00681E5E" w:rsidP="00DB5BCD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133CBA">
        <w:rPr>
          <w:rFonts w:cstheme="minorHAnsi"/>
        </w:rPr>
        <w:t xml:space="preserve">2.2. dva ovjerovitelja zapisnika: Vinko </w:t>
      </w:r>
      <w:proofErr w:type="spellStart"/>
      <w:r w:rsidRPr="00133CBA">
        <w:rPr>
          <w:rFonts w:cstheme="minorHAnsi"/>
        </w:rPr>
        <w:t>Sičaja</w:t>
      </w:r>
      <w:proofErr w:type="spellEnd"/>
      <w:r w:rsidRPr="00133CBA">
        <w:rPr>
          <w:rFonts w:cstheme="minorHAnsi"/>
        </w:rPr>
        <w:t>, Tomislav Rukavina</w:t>
      </w:r>
    </w:p>
    <w:p w14:paraId="08210B18" w14:textId="77777777" w:rsidR="00681E5E" w:rsidRPr="00133CBA" w:rsidRDefault="00681E5E" w:rsidP="00B20B4F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904"/>
        <w:gridCol w:w="2921"/>
      </w:tblGrid>
      <w:tr w:rsidR="00681E5E" w:rsidRPr="00133CBA" w14:paraId="48784657" w14:textId="77777777" w:rsidTr="00695478">
        <w:tc>
          <w:tcPr>
            <w:tcW w:w="3020" w:type="dxa"/>
          </w:tcPr>
          <w:p w14:paraId="76B35E00" w14:textId="77777777" w:rsidR="00681E5E" w:rsidRPr="00133CBA" w:rsidRDefault="00681E5E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ZA</w:t>
            </w:r>
          </w:p>
        </w:tc>
        <w:tc>
          <w:tcPr>
            <w:tcW w:w="3021" w:type="dxa"/>
          </w:tcPr>
          <w:p w14:paraId="5A2A0E60" w14:textId="77777777" w:rsidR="00681E5E" w:rsidRPr="00133CBA" w:rsidRDefault="00681E5E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PROTIV</w:t>
            </w:r>
          </w:p>
        </w:tc>
        <w:tc>
          <w:tcPr>
            <w:tcW w:w="3021" w:type="dxa"/>
          </w:tcPr>
          <w:p w14:paraId="1A7653C4" w14:textId="77777777" w:rsidR="00681E5E" w:rsidRPr="00133CBA" w:rsidRDefault="00681E5E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SUZDRŽAN</w:t>
            </w:r>
          </w:p>
        </w:tc>
      </w:tr>
      <w:tr w:rsidR="00681E5E" w:rsidRPr="00133CBA" w14:paraId="669E951C" w14:textId="77777777" w:rsidTr="00695478">
        <w:tc>
          <w:tcPr>
            <w:tcW w:w="3020" w:type="dxa"/>
          </w:tcPr>
          <w:p w14:paraId="492F6407" w14:textId="77777777" w:rsidR="00681E5E" w:rsidRPr="00133CBA" w:rsidRDefault="00681E5E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3A1D3404" w14:textId="77777777" w:rsidR="00681E5E" w:rsidRPr="00133CBA" w:rsidRDefault="00681E5E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0D613E45" w14:textId="77777777" w:rsidR="00681E5E" w:rsidRPr="00133CBA" w:rsidRDefault="00681E5E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14:paraId="6CCB4E47" w14:textId="5E78D694" w:rsidR="00681E5E" w:rsidRDefault="00681E5E" w:rsidP="00B20B4F">
      <w:pPr>
        <w:pStyle w:val="ListParagraph"/>
        <w:spacing w:after="0" w:line="240" w:lineRule="auto"/>
        <w:ind w:left="360"/>
        <w:jc w:val="both"/>
        <w:rPr>
          <w:rFonts w:cstheme="minorHAnsi"/>
          <w:b/>
        </w:rPr>
      </w:pPr>
    </w:p>
    <w:p w14:paraId="5CCCD749" w14:textId="77777777" w:rsidR="00F0630F" w:rsidRPr="00133CBA" w:rsidRDefault="00F0630F" w:rsidP="00B20B4F">
      <w:pPr>
        <w:pStyle w:val="ListParagraph"/>
        <w:spacing w:after="0" w:line="240" w:lineRule="auto"/>
        <w:ind w:left="360"/>
        <w:jc w:val="both"/>
        <w:rPr>
          <w:rFonts w:cstheme="minorHAnsi"/>
          <w:b/>
        </w:rPr>
      </w:pPr>
    </w:p>
    <w:p w14:paraId="4E86E457" w14:textId="1A783DC3" w:rsidR="00572483" w:rsidRPr="00133CBA" w:rsidRDefault="00572483" w:rsidP="00B20B4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hanging="357"/>
        <w:jc w:val="both"/>
        <w:rPr>
          <w:rFonts w:cstheme="minorHAnsi"/>
          <w:b/>
        </w:rPr>
      </w:pPr>
      <w:r w:rsidRPr="00133CBA">
        <w:rPr>
          <w:rFonts w:cstheme="minorHAnsi"/>
          <w:b/>
        </w:rPr>
        <w:t>Usvajanje zapisnika s</w:t>
      </w:r>
      <w:r w:rsidR="004777FA">
        <w:rPr>
          <w:rFonts w:cstheme="minorHAnsi"/>
          <w:b/>
        </w:rPr>
        <w:t>a</w:t>
      </w:r>
      <w:r w:rsidRPr="00133CBA">
        <w:rPr>
          <w:rFonts w:cstheme="minorHAnsi"/>
          <w:b/>
        </w:rPr>
        <w:t xml:space="preserve"> prethodne sjednice skupštine</w:t>
      </w:r>
    </w:p>
    <w:p w14:paraId="27F2C2D6" w14:textId="65B18C07" w:rsidR="002662DF" w:rsidRPr="00133CBA" w:rsidRDefault="002662DF" w:rsidP="00DB5BCD">
      <w:pPr>
        <w:spacing w:after="0" w:line="240" w:lineRule="auto"/>
        <w:jc w:val="both"/>
        <w:rPr>
          <w:rFonts w:cstheme="minorHAnsi"/>
        </w:rPr>
      </w:pPr>
      <w:r w:rsidRPr="00133CBA">
        <w:rPr>
          <w:rFonts w:cstheme="minorHAnsi"/>
        </w:rPr>
        <w:t>Zapisnik sa prethodne sjednice skupštine održane 17. listopada 2019. godine u Sv. Martini na Muri poslan je svim predsjednicima Udruga nakon održavanja iste</w:t>
      </w:r>
      <w:r w:rsidR="004777FA">
        <w:rPr>
          <w:rFonts w:cstheme="minorHAnsi"/>
        </w:rPr>
        <w:t xml:space="preserve"> i dostupan je na </w:t>
      </w:r>
      <w:r w:rsidR="004A62D3">
        <w:rPr>
          <w:rFonts w:cstheme="minorHAnsi"/>
        </w:rPr>
        <w:t xml:space="preserve">službenoj </w:t>
      </w:r>
      <w:r w:rsidR="004777FA">
        <w:rPr>
          <w:rFonts w:cstheme="minorHAnsi"/>
        </w:rPr>
        <w:t>internetskoj stranici HSUOK</w:t>
      </w:r>
      <w:r w:rsidR="004A62D3">
        <w:rPr>
          <w:rFonts w:cstheme="minorHAnsi"/>
        </w:rPr>
        <w:t xml:space="preserve"> (www.ovce-koze.hr)</w:t>
      </w:r>
      <w:r w:rsidR="004777FA">
        <w:rPr>
          <w:rFonts w:cstheme="minorHAnsi"/>
        </w:rPr>
        <w:t xml:space="preserve"> u</w:t>
      </w:r>
      <w:r w:rsidR="004A62D3">
        <w:rPr>
          <w:rFonts w:cstheme="minorHAnsi"/>
        </w:rPr>
        <w:t>z obavijest</w:t>
      </w:r>
      <w:bookmarkStart w:id="0" w:name="_GoBack"/>
      <w:bookmarkEnd w:id="0"/>
      <w:r w:rsidR="004A62D3">
        <w:rPr>
          <w:rFonts w:cstheme="minorHAnsi"/>
        </w:rPr>
        <w:t xml:space="preserve"> o održavanju</w:t>
      </w:r>
      <w:r w:rsidR="004777FA">
        <w:rPr>
          <w:rFonts w:cstheme="minorHAnsi"/>
        </w:rPr>
        <w:t xml:space="preserve"> Godišnj</w:t>
      </w:r>
      <w:r w:rsidR="004A62D3">
        <w:rPr>
          <w:rFonts w:cstheme="minorHAnsi"/>
        </w:rPr>
        <w:t>e</w:t>
      </w:r>
      <w:r w:rsidR="004777FA">
        <w:rPr>
          <w:rFonts w:cstheme="minorHAnsi"/>
        </w:rPr>
        <w:t xml:space="preserve"> skupštin</w:t>
      </w:r>
      <w:r w:rsidR="004A62D3">
        <w:rPr>
          <w:rFonts w:cstheme="minorHAnsi"/>
        </w:rPr>
        <w:t>e</w:t>
      </w:r>
      <w:r w:rsidR="004777FA">
        <w:rPr>
          <w:rFonts w:cstheme="minorHAnsi"/>
        </w:rPr>
        <w:t xml:space="preserve"> HSUOK.</w:t>
      </w:r>
      <w:r w:rsidR="001465EA" w:rsidRPr="00133CBA">
        <w:rPr>
          <w:rFonts w:cstheme="minorHAnsi"/>
        </w:rPr>
        <w:t xml:space="preserve"> Traži se izjašnjavanje o prihvaćanju zapisnika s prethodne sjednice </w:t>
      </w:r>
      <w:r w:rsidR="00ED3782">
        <w:rPr>
          <w:rFonts w:cstheme="minorHAnsi"/>
        </w:rPr>
        <w:t>Godišnje s</w:t>
      </w:r>
      <w:r w:rsidR="001465EA" w:rsidRPr="00133CBA">
        <w:rPr>
          <w:rFonts w:cstheme="minorHAnsi"/>
        </w:rPr>
        <w:t>kupštine:</w:t>
      </w:r>
    </w:p>
    <w:p w14:paraId="27294E6E" w14:textId="77777777" w:rsidR="00681E5E" w:rsidRPr="00133CBA" w:rsidRDefault="00681E5E" w:rsidP="00B20B4F">
      <w:pPr>
        <w:spacing w:after="0" w:line="240" w:lineRule="auto"/>
        <w:ind w:left="360"/>
        <w:jc w:val="both"/>
        <w:rPr>
          <w:rFonts w:cstheme="minorHAns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904"/>
        <w:gridCol w:w="2921"/>
      </w:tblGrid>
      <w:tr w:rsidR="00681E5E" w:rsidRPr="00133CBA" w14:paraId="35FB3B53" w14:textId="77777777" w:rsidTr="00695478">
        <w:tc>
          <w:tcPr>
            <w:tcW w:w="3020" w:type="dxa"/>
          </w:tcPr>
          <w:p w14:paraId="76B29EC2" w14:textId="77777777" w:rsidR="00681E5E" w:rsidRPr="00133CBA" w:rsidRDefault="00681E5E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ZA</w:t>
            </w:r>
          </w:p>
        </w:tc>
        <w:tc>
          <w:tcPr>
            <w:tcW w:w="3021" w:type="dxa"/>
          </w:tcPr>
          <w:p w14:paraId="3D817FA6" w14:textId="77777777" w:rsidR="00681E5E" w:rsidRPr="00133CBA" w:rsidRDefault="00681E5E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PROTIV</w:t>
            </w:r>
          </w:p>
        </w:tc>
        <w:tc>
          <w:tcPr>
            <w:tcW w:w="3021" w:type="dxa"/>
          </w:tcPr>
          <w:p w14:paraId="2C0AD0DB" w14:textId="77777777" w:rsidR="00681E5E" w:rsidRPr="00133CBA" w:rsidRDefault="00681E5E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SUZDRŽAN</w:t>
            </w:r>
          </w:p>
        </w:tc>
      </w:tr>
      <w:tr w:rsidR="00681E5E" w:rsidRPr="00133CBA" w14:paraId="7075169A" w14:textId="77777777" w:rsidTr="00695478">
        <w:tc>
          <w:tcPr>
            <w:tcW w:w="3020" w:type="dxa"/>
          </w:tcPr>
          <w:p w14:paraId="021FA9DC" w14:textId="77777777" w:rsidR="00681E5E" w:rsidRPr="00133CBA" w:rsidRDefault="00681E5E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13C41412" w14:textId="77777777" w:rsidR="00681E5E" w:rsidRPr="00133CBA" w:rsidRDefault="00681E5E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6442C464" w14:textId="77777777" w:rsidR="00681E5E" w:rsidRPr="00133CBA" w:rsidRDefault="00681E5E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14:paraId="56F10FD3" w14:textId="396BFE76" w:rsidR="00681E5E" w:rsidRDefault="00681E5E" w:rsidP="00B20B4F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7F0DC0C4" w14:textId="5FFE365A" w:rsidR="00F0630F" w:rsidRDefault="00F0630F" w:rsidP="00B20B4F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3677F3F0" w14:textId="32D5FE7A" w:rsidR="004777FA" w:rsidRDefault="004777FA" w:rsidP="00B20B4F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56906250" w14:textId="77777777" w:rsidR="004777FA" w:rsidRPr="00133CBA" w:rsidRDefault="004777FA" w:rsidP="00B20B4F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78F8F17C" w14:textId="77777777" w:rsidR="00572483" w:rsidRPr="00133CBA" w:rsidRDefault="00572483" w:rsidP="00B20B4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hanging="357"/>
        <w:jc w:val="both"/>
        <w:rPr>
          <w:rFonts w:cstheme="minorHAnsi"/>
          <w:b/>
        </w:rPr>
      </w:pPr>
      <w:r w:rsidRPr="00133CBA">
        <w:rPr>
          <w:rFonts w:cstheme="minorHAnsi"/>
          <w:b/>
        </w:rPr>
        <w:lastRenderedPageBreak/>
        <w:t xml:space="preserve">Izvješće o radu HSUOK u proteklom jednogodišnjem razdoblju </w:t>
      </w:r>
      <w:r w:rsidR="00E75EB9" w:rsidRPr="00133CBA">
        <w:rPr>
          <w:rFonts w:cstheme="minorHAnsi"/>
          <w:b/>
        </w:rPr>
        <w:t>(predsjednik Saveza)</w:t>
      </w:r>
    </w:p>
    <w:p w14:paraId="543F5698" w14:textId="5E5EE8E0" w:rsidR="004777FA" w:rsidRDefault="004777FA" w:rsidP="00DB5BC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 potrebe održavanja Godišnje skupštine predsjednik HSUOK Tomislav Vidas podnosi slijedeće izvješće o radu HSUOK:</w:t>
      </w:r>
    </w:p>
    <w:p w14:paraId="044D86BD" w14:textId="7C1888A7" w:rsidR="00025150" w:rsidRPr="004777FA" w:rsidRDefault="00025150" w:rsidP="00DB5BCD">
      <w:pPr>
        <w:spacing w:after="0" w:line="240" w:lineRule="auto"/>
        <w:jc w:val="both"/>
        <w:rPr>
          <w:rFonts w:cstheme="minorHAnsi"/>
          <w:i/>
        </w:rPr>
      </w:pPr>
      <w:r w:rsidRPr="004777FA">
        <w:rPr>
          <w:rFonts w:cstheme="minorHAnsi"/>
          <w:i/>
        </w:rPr>
        <w:t>I pored</w:t>
      </w:r>
      <w:r w:rsidR="00366D4C" w:rsidRPr="004777FA">
        <w:rPr>
          <w:rFonts w:cstheme="minorHAnsi"/>
          <w:i/>
        </w:rPr>
        <w:t xml:space="preserve"> </w:t>
      </w:r>
      <w:r w:rsidRPr="004777FA">
        <w:rPr>
          <w:rFonts w:cstheme="minorHAnsi"/>
          <w:i/>
        </w:rPr>
        <w:t xml:space="preserve">cjelokupnih okolnosti koje su vladale tijekom 2020. godine, a vezano </w:t>
      </w:r>
      <w:r w:rsidR="00366D4C" w:rsidRPr="004777FA">
        <w:rPr>
          <w:rFonts w:cstheme="minorHAnsi"/>
          <w:i/>
        </w:rPr>
        <w:t xml:space="preserve">uz </w:t>
      </w:r>
      <w:r w:rsidRPr="004777FA">
        <w:rPr>
          <w:rFonts w:cstheme="minorHAnsi"/>
          <w:i/>
        </w:rPr>
        <w:t xml:space="preserve">pandemiju </w:t>
      </w:r>
      <w:r w:rsidR="00366D4C" w:rsidRPr="004777FA">
        <w:rPr>
          <w:rFonts w:cstheme="minorHAnsi"/>
          <w:i/>
        </w:rPr>
        <w:t>bolest</w:t>
      </w:r>
      <w:r w:rsidRPr="004777FA">
        <w:rPr>
          <w:rFonts w:cstheme="minorHAnsi"/>
          <w:i/>
        </w:rPr>
        <w:t>i</w:t>
      </w:r>
      <w:r w:rsidR="00366D4C" w:rsidRPr="004777FA">
        <w:rPr>
          <w:rFonts w:cstheme="minorHAnsi"/>
          <w:i/>
        </w:rPr>
        <w:t xml:space="preserve"> COVID-19 </w:t>
      </w:r>
      <w:r w:rsidRPr="004777FA">
        <w:rPr>
          <w:rFonts w:cstheme="minorHAnsi"/>
          <w:i/>
        </w:rPr>
        <w:t>HSUOK</w:t>
      </w:r>
      <w:r w:rsidR="00366D4C" w:rsidRPr="004777FA">
        <w:rPr>
          <w:rFonts w:cstheme="minorHAnsi"/>
          <w:i/>
        </w:rPr>
        <w:t xml:space="preserve"> je ispunio sve svoje temeljne aktivnosti i opravdao svoje postojanje. </w:t>
      </w:r>
    </w:p>
    <w:p w14:paraId="76901D99" w14:textId="03E95A2B" w:rsidR="00025150" w:rsidRPr="004777FA" w:rsidRDefault="00025150" w:rsidP="00DB5BCD">
      <w:pPr>
        <w:spacing w:after="0" w:line="240" w:lineRule="auto"/>
        <w:jc w:val="both"/>
        <w:rPr>
          <w:rFonts w:cstheme="minorHAnsi"/>
          <w:i/>
        </w:rPr>
      </w:pPr>
      <w:r w:rsidRPr="004777FA">
        <w:rPr>
          <w:rFonts w:cstheme="minorHAnsi"/>
          <w:i/>
        </w:rPr>
        <w:t xml:space="preserve">Od glavnih aktivnosti </w:t>
      </w:r>
      <w:r w:rsidR="003703D0" w:rsidRPr="004777FA">
        <w:rPr>
          <w:rFonts w:cstheme="minorHAnsi"/>
          <w:i/>
        </w:rPr>
        <w:t xml:space="preserve">u razdoblju od posljednje održanje </w:t>
      </w:r>
      <w:r w:rsidR="00CE7D5C">
        <w:rPr>
          <w:rFonts w:cstheme="minorHAnsi"/>
          <w:i/>
        </w:rPr>
        <w:t>Godišnje s</w:t>
      </w:r>
      <w:r w:rsidR="003703D0" w:rsidRPr="004777FA">
        <w:rPr>
          <w:rFonts w:cstheme="minorHAnsi"/>
          <w:i/>
        </w:rPr>
        <w:t xml:space="preserve">kupštine HSUOK </w:t>
      </w:r>
      <w:r w:rsidRPr="004777FA">
        <w:rPr>
          <w:rFonts w:cstheme="minorHAnsi"/>
          <w:i/>
        </w:rPr>
        <w:t>izdvaja se:</w:t>
      </w:r>
    </w:p>
    <w:p w14:paraId="775F42EC" w14:textId="03039C06" w:rsidR="003703D0" w:rsidRPr="004777FA" w:rsidRDefault="003703D0" w:rsidP="00DB5BCD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i/>
        </w:rPr>
      </w:pPr>
      <w:r w:rsidRPr="004777FA">
        <w:rPr>
          <w:rFonts w:cstheme="minorHAnsi"/>
          <w:i/>
        </w:rPr>
        <w:t xml:space="preserve">HSUOK je aktivno </w:t>
      </w:r>
      <w:r w:rsidR="00CE7D5C">
        <w:rPr>
          <w:rFonts w:cstheme="minorHAnsi"/>
          <w:i/>
        </w:rPr>
        <w:t xml:space="preserve">i kontinuirano </w:t>
      </w:r>
      <w:r w:rsidRPr="004777FA">
        <w:rPr>
          <w:rFonts w:cstheme="minorHAnsi"/>
          <w:i/>
        </w:rPr>
        <w:t>nastavio s provedbom uzgojnih programa u populacijama ovaca i koza u Republici Hrvatskoj, a sukladno ovlaštenju kojeg je prošle godine dobio od Ministarstva poljoprivrede. O aktivnostima u provedbi uzgojnih programa i ove godine je publicirano Godišnje Izvješće</w:t>
      </w:r>
      <w:r w:rsidR="00371CF1">
        <w:rPr>
          <w:rFonts w:cstheme="minorHAnsi"/>
          <w:i/>
        </w:rPr>
        <w:t>;</w:t>
      </w:r>
    </w:p>
    <w:p w14:paraId="6196C785" w14:textId="3C8546C8" w:rsidR="00025150" w:rsidRPr="004777FA" w:rsidRDefault="00025150" w:rsidP="00DB5BCD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i/>
        </w:rPr>
      </w:pPr>
      <w:r w:rsidRPr="004777FA">
        <w:rPr>
          <w:rFonts w:cstheme="minorHAnsi"/>
          <w:i/>
        </w:rPr>
        <w:t>HSUOK</w:t>
      </w:r>
      <w:r w:rsidR="00366D4C" w:rsidRPr="004777FA">
        <w:rPr>
          <w:rFonts w:cstheme="minorHAnsi"/>
          <w:i/>
        </w:rPr>
        <w:t xml:space="preserve"> je bio uključen u </w:t>
      </w:r>
      <w:r w:rsidR="00786834">
        <w:rPr>
          <w:rFonts w:cstheme="minorHAnsi"/>
          <w:i/>
        </w:rPr>
        <w:t>više</w:t>
      </w:r>
      <w:r w:rsidR="00366D4C" w:rsidRPr="004777FA">
        <w:rPr>
          <w:rFonts w:cstheme="minorHAnsi"/>
          <w:i/>
        </w:rPr>
        <w:t xml:space="preserve"> tijela</w:t>
      </w:r>
      <w:r w:rsidRPr="004777FA">
        <w:rPr>
          <w:rFonts w:cstheme="minorHAnsi"/>
          <w:i/>
        </w:rPr>
        <w:t xml:space="preserve"> (povjerenstva, savjeti)</w:t>
      </w:r>
      <w:r w:rsidR="00366D4C" w:rsidRPr="004777FA">
        <w:rPr>
          <w:rFonts w:cstheme="minorHAnsi"/>
          <w:i/>
        </w:rPr>
        <w:t xml:space="preserve"> koja je osnovalo Ministarstvo poljoprivrede</w:t>
      </w:r>
      <w:r w:rsidRPr="004777FA">
        <w:rPr>
          <w:rFonts w:cstheme="minorHAnsi"/>
          <w:i/>
        </w:rPr>
        <w:t xml:space="preserve">, a putem kojih </w:t>
      </w:r>
      <w:r w:rsidR="003703D0" w:rsidRPr="004777FA">
        <w:rPr>
          <w:rFonts w:cstheme="minorHAnsi"/>
          <w:i/>
        </w:rPr>
        <w:t xml:space="preserve">su </w:t>
      </w:r>
      <w:r w:rsidRPr="004777FA">
        <w:rPr>
          <w:rFonts w:cstheme="minorHAnsi"/>
          <w:i/>
        </w:rPr>
        <w:t xml:space="preserve">se između ostalog donosile odluke vezane i uz razvoj ovčarske i kozarske proizvodnje, pa je na taj način HSUOK bio uključen u tijela vezana uz izmjene mjere dobrobiti ovaca i koza, </w:t>
      </w:r>
      <w:r w:rsidR="003703D0" w:rsidRPr="004777FA">
        <w:rPr>
          <w:rFonts w:cstheme="minorHAnsi"/>
          <w:i/>
        </w:rPr>
        <w:t xml:space="preserve">u donošenje kriterija u </w:t>
      </w:r>
      <w:r w:rsidRPr="004777FA">
        <w:rPr>
          <w:rFonts w:cstheme="minorHAnsi"/>
          <w:i/>
        </w:rPr>
        <w:t xml:space="preserve">provedbe programa ruralnog razvoja, </w:t>
      </w:r>
      <w:r w:rsidR="003703D0" w:rsidRPr="004777FA">
        <w:rPr>
          <w:rFonts w:cstheme="minorHAnsi"/>
          <w:i/>
        </w:rPr>
        <w:t xml:space="preserve">u izradu </w:t>
      </w:r>
      <w:r w:rsidRPr="004777FA">
        <w:rPr>
          <w:rFonts w:cstheme="minorHAnsi"/>
          <w:i/>
        </w:rPr>
        <w:t>pravilnika o kontrolama sirovog mlijeka i sl.</w:t>
      </w:r>
      <w:r w:rsidR="00371CF1">
        <w:rPr>
          <w:rFonts w:cstheme="minorHAnsi"/>
          <w:i/>
        </w:rPr>
        <w:t>;</w:t>
      </w:r>
    </w:p>
    <w:p w14:paraId="41C2CB3E" w14:textId="755D9124" w:rsidR="003703D0" w:rsidRPr="004777FA" w:rsidRDefault="00025150" w:rsidP="00DB5BCD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i/>
        </w:rPr>
      </w:pPr>
      <w:r w:rsidRPr="004777FA">
        <w:rPr>
          <w:rFonts w:cstheme="minorHAnsi"/>
          <w:i/>
        </w:rPr>
        <w:t>HSUOK je tražio od Ministarstva poljoprivrede i rješavanje pitanja povećanog broja janjadi prekomjerne težine i njihovog povlačenja s tržišta</w:t>
      </w:r>
      <w:r w:rsidR="003703D0" w:rsidRPr="004777FA">
        <w:rPr>
          <w:rFonts w:cstheme="minorHAnsi"/>
          <w:i/>
        </w:rPr>
        <w:t xml:space="preserve"> u travnju ove godine</w:t>
      </w:r>
      <w:r w:rsidRPr="004777FA">
        <w:rPr>
          <w:rFonts w:cstheme="minorHAnsi"/>
          <w:i/>
        </w:rPr>
        <w:t xml:space="preserve"> što je pridonijelo donošenju Odluke Vlade RH pod nazivom: </w:t>
      </w:r>
      <w:r w:rsidR="003703D0" w:rsidRPr="004777FA">
        <w:rPr>
          <w:rFonts w:cstheme="minorHAnsi"/>
          <w:i/>
        </w:rPr>
        <w:t>„Odluka o provedbi privremene izvanredne mjere pomoći proizvođačima tovne junadi, tovnih svinja i janjadi“</w:t>
      </w:r>
      <w:r w:rsidR="00371CF1">
        <w:rPr>
          <w:rFonts w:cstheme="minorHAnsi"/>
          <w:i/>
        </w:rPr>
        <w:t>;</w:t>
      </w:r>
    </w:p>
    <w:p w14:paraId="1A0AC75C" w14:textId="21960339" w:rsidR="003703D0" w:rsidRPr="004777FA" w:rsidRDefault="003703D0" w:rsidP="00DB5BCD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i/>
        </w:rPr>
      </w:pPr>
      <w:r w:rsidRPr="004777FA">
        <w:rPr>
          <w:rFonts w:cstheme="minorHAnsi"/>
          <w:i/>
        </w:rPr>
        <w:t>HSUOK je bio aktivno uključen</w:t>
      </w:r>
      <w:r w:rsidR="00366D4C" w:rsidRPr="004777FA">
        <w:rPr>
          <w:rFonts w:cstheme="minorHAnsi"/>
          <w:i/>
        </w:rPr>
        <w:t xml:space="preserve"> u organizacij</w:t>
      </w:r>
      <w:r w:rsidRPr="004777FA">
        <w:rPr>
          <w:rFonts w:cstheme="minorHAnsi"/>
          <w:i/>
        </w:rPr>
        <w:t>u</w:t>
      </w:r>
      <w:r w:rsidR="00366D4C" w:rsidRPr="004777FA">
        <w:rPr>
          <w:rFonts w:cstheme="minorHAnsi"/>
          <w:i/>
        </w:rPr>
        <w:t xml:space="preserve"> </w:t>
      </w:r>
      <w:r w:rsidRPr="004777FA">
        <w:rPr>
          <w:rFonts w:cstheme="minorHAnsi"/>
          <w:i/>
        </w:rPr>
        <w:t>22.</w:t>
      </w:r>
      <w:r w:rsidR="00366D4C" w:rsidRPr="004777FA">
        <w:rPr>
          <w:rFonts w:cstheme="minorHAnsi"/>
          <w:i/>
        </w:rPr>
        <w:t xml:space="preserve"> po redu savjetovanja uzgajivača ovaca i koza i </w:t>
      </w:r>
      <w:r w:rsidRPr="004777FA">
        <w:rPr>
          <w:rFonts w:cstheme="minorHAnsi"/>
          <w:i/>
        </w:rPr>
        <w:t>21.</w:t>
      </w:r>
      <w:r w:rsidR="00366D4C" w:rsidRPr="004777FA">
        <w:rPr>
          <w:rFonts w:cstheme="minorHAnsi"/>
          <w:i/>
        </w:rPr>
        <w:t xml:space="preserve"> državn</w:t>
      </w:r>
      <w:r w:rsidRPr="004777FA">
        <w:rPr>
          <w:rFonts w:cstheme="minorHAnsi"/>
          <w:i/>
        </w:rPr>
        <w:t>u</w:t>
      </w:r>
      <w:r w:rsidR="00366D4C" w:rsidRPr="004777FA">
        <w:rPr>
          <w:rFonts w:cstheme="minorHAnsi"/>
          <w:i/>
        </w:rPr>
        <w:t xml:space="preserve"> izložb</w:t>
      </w:r>
      <w:r w:rsidRPr="004777FA">
        <w:rPr>
          <w:rFonts w:cstheme="minorHAnsi"/>
          <w:i/>
        </w:rPr>
        <w:t>u</w:t>
      </w:r>
      <w:r w:rsidR="00366D4C" w:rsidRPr="004777FA">
        <w:rPr>
          <w:rFonts w:cstheme="minorHAnsi"/>
          <w:i/>
        </w:rPr>
        <w:t xml:space="preserve"> ovčjih i kozjih sireva</w:t>
      </w:r>
      <w:r w:rsidR="009B3115" w:rsidRPr="004777FA">
        <w:rPr>
          <w:rFonts w:cstheme="minorHAnsi"/>
          <w:i/>
        </w:rPr>
        <w:t xml:space="preserve"> koji su ove godine održani virtualnim putem (Zoom </w:t>
      </w:r>
      <w:proofErr w:type="spellStart"/>
      <w:r w:rsidR="009B3115" w:rsidRPr="004777FA">
        <w:rPr>
          <w:rFonts w:cstheme="minorHAnsi"/>
          <w:i/>
        </w:rPr>
        <w:t>Meeting</w:t>
      </w:r>
      <w:proofErr w:type="spellEnd"/>
      <w:r w:rsidR="009B3115" w:rsidRPr="004777FA">
        <w:rPr>
          <w:rFonts w:cstheme="minorHAnsi"/>
          <w:i/>
        </w:rPr>
        <w:t>)</w:t>
      </w:r>
      <w:r w:rsidRPr="004777FA">
        <w:rPr>
          <w:rFonts w:cstheme="minorHAnsi"/>
          <w:i/>
        </w:rPr>
        <w:t xml:space="preserve"> u suradnji s Hrvatskom agencijom za poljoprivredu i hranu (HAPIH)</w:t>
      </w:r>
      <w:r w:rsidR="00371CF1">
        <w:rPr>
          <w:rFonts w:cstheme="minorHAnsi"/>
          <w:i/>
        </w:rPr>
        <w:t>;</w:t>
      </w:r>
    </w:p>
    <w:p w14:paraId="5D0BB477" w14:textId="13065FFA" w:rsidR="003703D0" w:rsidRPr="004777FA" w:rsidRDefault="003703D0" w:rsidP="00DB5BCD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i/>
        </w:rPr>
      </w:pPr>
      <w:r w:rsidRPr="004777FA">
        <w:rPr>
          <w:rFonts w:cstheme="minorHAnsi"/>
          <w:i/>
        </w:rPr>
        <w:t xml:space="preserve">Stručna služba HSUOK je </w:t>
      </w:r>
      <w:r w:rsidRPr="004777FA">
        <w:rPr>
          <w:rFonts w:ascii="Calibri" w:hAnsi="Calibri" w:cs="Calibri"/>
          <w:i/>
        </w:rPr>
        <w:t>uređivala sva izdanja O</w:t>
      </w:r>
      <w:r w:rsidR="009B3115" w:rsidRPr="004777FA">
        <w:rPr>
          <w:rFonts w:ascii="Calibri" w:hAnsi="Calibri" w:cs="Calibri"/>
          <w:i/>
        </w:rPr>
        <w:t>včarsko-kozarskog lista</w:t>
      </w:r>
      <w:r w:rsidR="009B3115" w:rsidRPr="004777FA">
        <w:rPr>
          <w:rFonts w:cstheme="minorHAnsi"/>
          <w:i/>
        </w:rPr>
        <w:t xml:space="preserve"> </w:t>
      </w:r>
      <w:r w:rsidRPr="004777FA">
        <w:rPr>
          <w:rFonts w:cstheme="minorHAnsi"/>
          <w:i/>
        </w:rPr>
        <w:t>u proteklom jednogodišnjem razdoblju</w:t>
      </w:r>
      <w:r w:rsidR="00371CF1">
        <w:rPr>
          <w:rFonts w:cstheme="minorHAnsi"/>
          <w:i/>
        </w:rPr>
        <w:t>, te prateći podlistak „Uzgoj i selekcija ovca i koza“;</w:t>
      </w:r>
    </w:p>
    <w:p w14:paraId="72EB95C6" w14:textId="766A985A" w:rsidR="003703D0" w:rsidRPr="004777FA" w:rsidRDefault="003703D0" w:rsidP="00DB5BCD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i/>
        </w:rPr>
      </w:pPr>
      <w:r w:rsidRPr="004777FA">
        <w:rPr>
          <w:rFonts w:cstheme="minorHAnsi"/>
          <w:i/>
        </w:rPr>
        <w:t xml:space="preserve">Nažalost, gotovo sve manifestacije koje su se planirale, a na kojima se </w:t>
      </w:r>
      <w:r w:rsidR="002D7F15" w:rsidRPr="004777FA">
        <w:rPr>
          <w:rFonts w:cstheme="minorHAnsi"/>
          <w:i/>
        </w:rPr>
        <w:t xml:space="preserve">inače </w:t>
      </w:r>
      <w:r w:rsidRPr="004777FA">
        <w:rPr>
          <w:rFonts w:cstheme="minorHAnsi"/>
          <w:i/>
        </w:rPr>
        <w:t xml:space="preserve">promovira ovčarska i kozarska proizvodnja (izložbe ovaca i koza, </w:t>
      </w:r>
      <w:r w:rsidR="002D7F15" w:rsidRPr="004777FA">
        <w:rPr>
          <w:rFonts w:cstheme="minorHAnsi"/>
          <w:i/>
        </w:rPr>
        <w:t>izložbe</w:t>
      </w:r>
      <w:r w:rsidRPr="004777FA">
        <w:rPr>
          <w:rFonts w:cstheme="minorHAnsi"/>
          <w:i/>
        </w:rPr>
        <w:t xml:space="preserve"> ovčjih i kozjih sireva</w:t>
      </w:r>
      <w:r w:rsidR="002D7F15" w:rsidRPr="004777FA">
        <w:rPr>
          <w:rFonts w:cstheme="minorHAnsi"/>
          <w:i/>
        </w:rPr>
        <w:t xml:space="preserve">, </w:t>
      </w:r>
      <w:r w:rsidR="00887AE5">
        <w:rPr>
          <w:rFonts w:cstheme="minorHAnsi"/>
          <w:i/>
        </w:rPr>
        <w:t xml:space="preserve">lokalni </w:t>
      </w:r>
      <w:r w:rsidR="002D7F15" w:rsidRPr="004777FA">
        <w:rPr>
          <w:rFonts w:cstheme="minorHAnsi"/>
          <w:i/>
        </w:rPr>
        <w:t>stručni skupovi</w:t>
      </w:r>
      <w:r w:rsidRPr="004777FA">
        <w:rPr>
          <w:rFonts w:cstheme="minorHAnsi"/>
          <w:i/>
        </w:rPr>
        <w:t xml:space="preserve"> i sl</w:t>
      </w:r>
      <w:r w:rsidR="002D7F15" w:rsidRPr="004777FA">
        <w:rPr>
          <w:rFonts w:cstheme="minorHAnsi"/>
          <w:i/>
        </w:rPr>
        <w:t>.</w:t>
      </w:r>
      <w:r w:rsidRPr="004777FA">
        <w:rPr>
          <w:rFonts w:cstheme="minorHAnsi"/>
          <w:i/>
        </w:rPr>
        <w:t>) te planirana stručna putovanja</w:t>
      </w:r>
      <w:r w:rsidR="00887AE5">
        <w:rPr>
          <w:rFonts w:cstheme="minorHAnsi"/>
          <w:i/>
        </w:rPr>
        <w:t>,</w:t>
      </w:r>
      <w:r w:rsidRPr="004777FA">
        <w:rPr>
          <w:rFonts w:cstheme="minorHAnsi"/>
          <w:i/>
        </w:rPr>
        <w:t xml:space="preserve"> otkazan</w:t>
      </w:r>
      <w:r w:rsidR="00887AE5">
        <w:rPr>
          <w:rFonts w:cstheme="minorHAnsi"/>
          <w:i/>
        </w:rPr>
        <w:t>i su</w:t>
      </w:r>
      <w:r w:rsidRPr="004777FA">
        <w:rPr>
          <w:rFonts w:cstheme="minorHAnsi"/>
          <w:i/>
        </w:rPr>
        <w:t xml:space="preserve"> zbog nemogućnosti njihova održavanja uslijed </w:t>
      </w:r>
      <w:r w:rsidR="00F71D4B">
        <w:rPr>
          <w:rFonts w:cstheme="minorHAnsi"/>
          <w:i/>
        </w:rPr>
        <w:t xml:space="preserve">pandemije bolesti COVID-19, a pridržavajući se </w:t>
      </w:r>
      <w:r w:rsidRPr="004777FA">
        <w:rPr>
          <w:rFonts w:cstheme="minorHAnsi"/>
          <w:i/>
        </w:rPr>
        <w:t>naputaka stožera Civilne zaštite</w:t>
      </w:r>
      <w:r w:rsidR="002D7F15" w:rsidRPr="004777FA">
        <w:rPr>
          <w:rFonts w:cstheme="minorHAnsi"/>
          <w:i/>
        </w:rPr>
        <w:t>, kako na nacionalnoj tako i na lokalnim razinama.</w:t>
      </w:r>
    </w:p>
    <w:p w14:paraId="79BD2C5C" w14:textId="77777777" w:rsidR="00F0630F" w:rsidRDefault="00F0630F" w:rsidP="00DB5BCD">
      <w:pPr>
        <w:spacing w:after="0" w:line="240" w:lineRule="auto"/>
        <w:jc w:val="both"/>
        <w:rPr>
          <w:rFonts w:cstheme="minorHAnsi"/>
        </w:rPr>
      </w:pPr>
    </w:p>
    <w:p w14:paraId="36249035" w14:textId="7007E3DB" w:rsidR="002D5577" w:rsidRPr="00133CBA" w:rsidRDefault="002D7F15" w:rsidP="00DB5BCD">
      <w:pPr>
        <w:spacing w:after="0" w:line="240" w:lineRule="auto"/>
        <w:jc w:val="both"/>
        <w:rPr>
          <w:rFonts w:cstheme="minorHAnsi"/>
        </w:rPr>
      </w:pPr>
      <w:r w:rsidRPr="00133CBA">
        <w:rPr>
          <w:rFonts w:cstheme="minorHAnsi"/>
        </w:rPr>
        <w:t>Izjašnjavanje o izvješću predsjednika HSUOK: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904"/>
        <w:gridCol w:w="2921"/>
      </w:tblGrid>
      <w:tr w:rsidR="00E75EB9" w:rsidRPr="00133CBA" w14:paraId="67C16BFD" w14:textId="77777777" w:rsidTr="00424879">
        <w:tc>
          <w:tcPr>
            <w:tcW w:w="2877" w:type="dxa"/>
          </w:tcPr>
          <w:p w14:paraId="33BD1507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ZA</w:t>
            </w:r>
          </w:p>
        </w:tc>
        <w:tc>
          <w:tcPr>
            <w:tcW w:w="2904" w:type="dxa"/>
          </w:tcPr>
          <w:p w14:paraId="77DC6F54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PROTIV</w:t>
            </w:r>
          </w:p>
        </w:tc>
        <w:tc>
          <w:tcPr>
            <w:tcW w:w="2921" w:type="dxa"/>
          </w:tcPr>
          <w:p w14:paraId="5EA7D5C9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SUZDRŽAN</w:t>
            </w:r>
          </w:p>
        </w:tc>
      </w:tr>
      <w:tr w:rsidR="00E75EB9" w:rsidRPr="00133CBA" w14:paraId="2DE1DD9C" w14:textId="77777777" w:rsidTr="00424879">
        <w:tc>
          <w:tcPr>
            <w:tcW w:w="2877" w:type="dxa"/>
          </w:tcPr>
          <w:p w14:paraId="0258BF4D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14:paraId="21AFA027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21" w:type="dxa"/>
          </w:tcPr>
          <w:p w14:paraId="699FADF7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14:paraId="4CFF6D55" w14:textId="695BC386" w:rsidR="00E75EB9" w:rsidRDefault="00E75EB9" w:rsidP="00B20B4F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0068E07F" w14:textId="77777777" w:rsidR="00F0630F" w:rsidRPr="00133CBA" w:rsidRDefault="00F0630F" w:rsidP="00B20B4F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7E12308A" w14:textId="44E38FFD" w:rsidR="00572483" w:rsidRPr="00133CBA" w:rsidRDefault="002D7F15" w:rsidP="00B20B4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hanging="357"/>
        <w:jc w:val="both"/>
        <w:rPr>
          <w:rFonts w:cstheme="minorHAnsi"/>
          <w:b/>
        </w:rPr>
      </w:pPr>
      <w:r w:rsidRPr="00133CBA">
        <w:rPr>
          <w:rFonts w:cstheme="minorHAnsi"/>
          <w:b/>
        </w:rPr>
        <w:t xml:space="preserve">Izvješće o </w:t>
      </w:r>
      <w:r w:rsidR="00572483" w:rsidRPr="00133CBA">
        <w:rPr>
          <w:rFonts w:cstheme="minorHAnsi"/>
          <w:b/>
        </w:rPr>
        <w:t xml:space="preserve">provedbi uzgojnih programa u ovčarstvu i kozarstvu u 2019. godini </w:t>
      </w:r>
    </w:p>
    <w:p w14:paraId="1ADD1618" w14:textId="0E1B8852" w:rsidR="002D5577" w:rsidRPr="00133CBA" w:rsidRDefault="002D7F15" w:rsidP="00DB5BCD">
      <w:pPr>
        <w:spacing w:after="0" w:line="240" w:lineRule="auto"/>
        <w:jc w:val="both"/>
        <w:rPr>
          <w:rFonts w:cstheme="minorHAnsi"/>
        </w:rPr>
      </w:pPr>
      <w:r w:rsidRPr="00133CBA">
        <w:rPr>
          <w:rFonts w:cstheme="minorHAnsi"/>
        </w:rPr>
        <w:t xml:space="preserve">Uzgojni programi u populacijama ovaca i koza </w:t>
      </w:r>
      <w:r w:rsidR="00DB5BCD" w:rsidRPr="00133CBA">
        <w:rPr>
          <w:rFonts w:cstheme="minorHAnsi"/>
        </w:rPr>
        <w:t xml:space="preserve">u Republici Hrvatskoj </w:t>
      </w:r>
      <w:r w:rsidRPr="00133CBA">
        <w:rPr>
          <w:rFonts w:cstheme="minorHAnsi"/>
        </w:rPr>
        <w:t xml:space="preserve">se kontinuirano provode sukladno </w:t>
      </w:r>
      <w:r w:rsidR="00DB5BCD" w:rsidRPr="00133CBA">
        <w:rPr>
          <w:rFonts w:cstheme="minorHAnsi"/>
        </w:rPr>
        <w:t>odobrenim</w:t>
      </w:r>
      <w:r w:rsidRPr="00133CBA">
        <w:rPr>
          <w:rFonts w:cstheme="minorHAnsi"/>
        </w:rPr>
        <w:t xml:space="preserve"> uzgojnim programima od strane Ministarstva poljoprivrede i sukladno ugovorenoj suradnji s Hrvatskom agencijom za poljoprivredu i hranu koja je za HSUOK izabrana </w:t>
      </w:r>
      <w:r w:rsidR="00DB5BCD" w:rsidRPr="00133CBA">
        <w:rPr>
          <w:rFonts w:cstheme="minorHAnsi"/>
        </w:rPr>
        <w:t xml:space="preserve">tzv. </w:t>
      </w:r>
      <w:r w:rsidRPr="00133CBA">
        <w:rPr>
          <w:rFonts w:cstheme="minorHAnsi"/>
        </w:rPr>
        <w:t>treća strana</w:t>
      </w:r>
      <w:r w:rsidR="00DB5BCD" w:rsidRPr="00133CBA">
        <w:rPr>
          <w:rFonts w:cstheme="minorHAnsi"/>
        </w:rPr>
        <w:t xml:space="preserve"> u provedbi uzgojnih programa</w:t>
      </w:r>
      <w:r w:rsidRPr="00133CBA">
        <w:rPr>
          <w:rFonts w:cstheme="minorHAnsi"/>
        </w:rPr>
        <w:t>.</w:t>
      </w:r>
    </w:p>
    <w:p w14:paraId="2EA56937" w14:textId="77777777" w:rsidR="002D5577" w:rsidRPr="00133CBA" w:rsidRDefault="002D5577" w:rsidP="00DB5BCD">
      <w:pPr>
        <w:spacing w:after="0" w:line="240" w:lineRule="auto"/>
        <w:jc w:val="both"/>
        <w:rPr>
          <w:rFonts w:cstheme="minorHAnsi"/>
          <w:b/>
          <w:u w:val="single"/>
        </w:rPr>
      </w:pPr>
      <w:r w:rsidRPr="00133CBA">
        <w:rPr>
          <w:rFonts w:cstheme="minorHAnsi"/>
          <w:b/>
          <w:u w:val="single"/>
        </w:rPr>
        <w:t>OVČARSTVO</w:t>
      </w:r>
    </w:p>
    <w:p w14:paraId="1AC23C4C" w14:textId="2EEDEA3D" w:rsidR="00CB211E" w:rsidRPr="00133CBA" w:rsidRDefault="00BF66E0" w:rsidP="00DB5BCD">
      <w:pPr>
        <w:spacing w:after="0" w:line="240" w:lineRule="auto"/>
        <w:jc w:val="both"/>
      </w:pPr>
      <w:r w:rsidRPr="00133CBA">
        <w:t>U</w:t>
      </w:r>
      <w:r w:rsidR="001D2DB5" w:rsidRPr="00133CBA">
        <w:t xml:space="preserve"> Republici Hrvatskoj </w:t>
      </w:r>
      <w:r w:rsidRPr="00133CBA">
        <w:t xml:space="preserve">tijekom 2019. godine </w:t>
      </w:r>
      <w:r w:rsidR="001D2DB5" w:rsidRPr="00133CBA">
        <w:t>uzgaja</w:t>
      </w:r>
      <w:r w:rsidRPr="00133CBA">
        <w:t>lo</w:t>
      </w:r>
      <w:r w:rsidR="001D2DB5" w:rsidRPr="00133CBA">
        <w:t xml:space="preserve"> se oko </w:t>
      </w:r>
      <w:r w:rsidRPr="00133CBA">
        <w:t xml:space="preserve">580.000 </w:t>
      </w:r>
      <w:r w:rsidR="001D2DB5" w:rsidRPr="00133CBA">
        <w:t xml:space="preserve">rasplodnih ovaca, </w:t>
      </w:r>
      <w:r w:rsidRPr="00133CBA">
        <w:t xml:space="preserve">a </w:t>
      </w:r>
      <w:r w:rsidR="001D2DB5" w:rsidRPr="00133CBA">
        <w:t xml:space="preserve">uzgojno selekcijski rad provodio se </w:t>
      </w:r>
      <w:r w:rsidR="00865714">
        <w:t>u</w:t>
      </w:r>
      <w:r w:rsidR="001D2DB5" w:rsidRPr="00133CBA">
        <w:t xml:space="preserve"> populaciji od 44.</w:t>
      </w:r>
      <w:r w:rsidRPr="00133CBA">
        <w:t>158 grla</w:t>
      </w:r>
      <w:r w:rsidR="001D2DB5" w:rsidRPr="00133CBA">
        <w:t xml:space="preserve"> (6,30% ukupne hrvatske populacije ovaca), kod 423 uzgajivača.</w:t>
      </w:r>
      <w:r w:rsidRPr="00133CBA">
        <w:t xml:space="preserve"> Uzgojni program provodi</w:t>
      </w:r>
      <w:r w:rsidR="001B6E18" w:rsidRPr="00133CBA">
        <w:t>o</w:t>
      </w:r>
      <w:r w:rsidRPr="00133CBA">
        <w:t xml:space="preserve"> se u stadima</w:t>
      </w:r>
      <w:r w:rsidR="001D2DB5" w:rsidRPr="00133CBA">
        <w:t xml:space="preserve"> 17 pasmina ovaca od čega je 9 izvornih i 8 inozemnih. Izvorne pasmine lička (13.043 ili 29,5%) i dalmatinska </w:t>
      </w:r>
      <w:proofErr w:type="spellStart"/>
      <w:r w:rsidR="001D2DB5" w:rsidRPr="00133CBA">
        <w:t>pramenka</w:t>
      </w:r>
      <w:proofErr w:type="spellEnd"/>
      <w:r w:rsidR="001D2DB5" w:rsidRPr="00133CBA">
        <w:t xml:space="preserve"> (12.454 ili 28%) predstavljaju glavni dio uzgojno valjane populacije izvornih pasmina ovaca, a </w:t>
      </w:r>
      <w:proofErr w:type="spellStart"/>
      <w:r w:rsidR="001D2DB5" w:rsidRPr="00133CBA">
        <w:t>romanovska</w:t>
      </w:r>
      <w:proofErr w:type="spellEnd"/>
      <w:r w:rsidR="001D2DB5" w:rsidRPr="00133CBA">
        <w:t xml:space="preserve"> ovaca s 2.486 grla najbrojnija je i</w:t>
      </w:r>
      <w:r w:rsidR="009872C9" w:rsidRPr="00133CBA">
        <w:t>nozemna</w:t>
      </w:r>
      <w:r w:rsidR="001D2DB5" w:rsidRPr="00133CBA">
        <w:t xml:space="preserve"> pasmina.</w:t>
      </w:r>
      <w:r w:rsidRPr="00133CBA">
        <w:t xml:space="preserve"> Najveći broj uzgajivača koji uzgaja grla uzgojno valjanih ovaca je zabilježen za pasminu dalmatinska </w:t>
      </w:r>
      <w:proofErr w:type="spellStart"/>
      <w:r w:rsidRPr="00133CBA">
        <w:t>pramenka</w:t>
      </w:r>
      <w:proofErr w:type="spellEnd"/>
      <w:r w:rsidRPr="00133CBA">
        <w:t xml:space="preserve"> (105 stada) kod izvornih pa</w:t>
      </w:r>
      <w:r w:rsidR="005B12ED" w:rsidRPr="00133CBA">
        <w:t>s</w:t>
      </w:r>
      <w:r w:rsidRPr="00133CBA">
        <w:t>mina ovac</w:t>
      </w:r>
      <w:r w:rsidR="00CB211E" w:rsidRPr="00133CBA">
        <w:t>a, a kod inozemnih pa</w:t>
      </w:r>
      <w:r w:rsidR="005B12ED" w:rsidRPr="00133CBA">
        <w:t>s</w:t>
      </w:r>
      <w:r w:rsidR="00CB211E" w:rsidRPr="00133CBA">
        <w:t xml:space="preserve">mina najzastupljenija je pasmina </w:t>
      </w:r>
      <w:proofErr w:type="spellStart"/>
      <w:r w:rsidR="00CB211E" w:rsidRPr="00133CBA">
        <w:t>romanovska</w:t>
      </w:r>
      <w:proofErr w:type="spellEnd"/>
      <w:r w:rsidR="00CB211E" w:rsidRPr="00133CBA">
        <w:t xml:space="preserve"> ovca sa 60 stada. Najveći broj stada pripada skupini od 51 do 100 grla (</w:t>
      </w:r>
      <w:r w:rsidR="00482A30" w:rsidRPr="00133CBA">
        <w:t>105 stada ili 24,82</w:t>
      </w:r>
      <w:r w:rsidR="004C3C5A" w:rsidRPr="00133CBA">
        <w:t xml:space="preserve">%). Stada veličine do 50 grla čine 43,73% od svih stada uključenih u provedbu uzgojnog programa. Stada veličine do 100 grla čine 68,55% od svih stada uključenih u </w:t>
      </w:r>
      <w:r w:rsidR="004C3C5A" w:rsidRPr="00133CBA">
        <w:lastRenderedPageBreak/>
        <w:t>provedbu uzgojnog programa. Stada veća od 100 grla čine 31,44%  od ukupnog broja stada. Kontrolom reprodukcijskih odlika uzgojno valjanih ovaca obuhvaćen</w:t>
      </w:r>
      <w:r w:rsidR="005B12ED" w:rsidRPr="00133CBA">
        <w:t>o je</w:t>
      </w:r>
      <w:r w:rsidR="004C3C5A" w:rsidRPr="00133CBA">
        <w:t xml:space="preserve"> 33.764 grla. Indeks janjenja i veličina legla izračunati su za svaku pasminu posebno. Prosječni indeks janjenja iznosio je 1,02, a prosječna veličina legla 1,09. Najveća vrijednost za veličinu legla utvrđena je za </w:t>
      </w:r>
      <w:proofErr w:type="spellStart"/>
      <w:r w:rsidR="004C3C5A" w:rsidRPr="00133CBA">
        <w:t>romanovsku</w:t>
      </w:r>
      <w:proofErr w:type="spellEnd"/>
      <w:r w:rsidR="004C3C5A" w:rsidRPr="00133CBA">
        <w:t xml:space="preserve"> ovcu, najplodniju pasminu ovaca. Tijekom 2019. godine testirano je i komisijski ocijenjeno 370 grla odabrane muške janjadi iz 12 pasmina. Testirana janjad najbrojnije pasmine u uzgojno valjanoj populaciji ličke </w:t>
      </w:r>
      <w:proofErr w:type="spellStart"/>
      <w:r w:rsidR="004C3C5A" w:rsidRPr="00133CBA">
        <w:t>pramenke</w:t>
      </w:r>
      <w:proofErr w:type="spellEnd"/>
      <w:r w:rsidR="004C3C5A" w:rsidRPr="00133CBA">
        <w:t xml:space="preserve"> imala je prosječni dnevni prirast od 270 g dnevno. Kontrola mliječnosti ovaca provodila se za 4 pasmine: istarska ovca, paška ovca, </w:t>
      </w:r>
      <w:proofErr w:type="spellStart"/>
      <w:r w:rsidR="004C3C5A" w:rsidRPr="00133CBA">
        <w:t>lacaune</w:t>
      </w:r>
      <w:proofErr w:type="spellEnd"/>
      <w:r w:rsidR="004C3C5A" w:rsidRPr="00133CBA">
        <w:t xml:space="preserve"> i istočnofrizijska. Sveukupno je izračunata laktacijska proizvodnja za 4.076 ovce. Laktacija je najduže trajala kod istočnofrizijske ovce (231 dan), te je i najveća ukupna proizvodnja mlijeka</w:t>
      </w:r>
      <w:r w:rsidR="000C1E64" w:rsidRPr="00133CBA">
        <w:t>, mliječne masti i proteina zabilježena kod iste pasmine ovaca. I tijekom 2019. godine uzgajivači koji sudjeluju u kontroli mliječnosti dobivali su izvješća o procijenjenim uzgojnim vrijednostima svojih grla, a koje mogu koristiti kao uspješan alat u odabiru roditelja budućih generacija.</w:t>
      </w:r>
    </w:p>
    <w:p w14:paraId="288FF6DE" w14:textId="77777777" w:rsidR="00700808" w:rsidRPr="00133CBA" w:rsidRDefault="00700808" w:rsidP="00DB5BCD">
      <w:pPr>
        <w:spacing w:after="0" w:line="240" w:lineRule="auto"/>
        <w:jc w:val="both"/>
      </w:pPr>
    </w:p>
    <w:p w14:paraId="35FE7286" w14:textId="77777777" w:rsidR="007C29D1" w:rsidRPr="00133CBA" w:rsidRDefault="007C29D1" w:rsidP="00DB5BCD">
      <w:pPr>
        <w:spacing w:after="0" w:line="240" w:lineRule="auto"/>
        <w:jc w:val="both"/>
        <w:rPr>
          <w:u w:val="single"/>
        </w:rPr>
      </w:pPr>
      <w:r w:rsidRPr="00133CBA">
        <w:rPr>
          <w:u w:val="single"/>
        </w:rPr>
        <w:t>KOZARSTVO</w:t>
      </w:r>
    </w:p>
    <w:p w14:paraId="7D7C4A47" w14:textId="4E072739" w:rsidR="00700808" w:rsidRPr="00133CBA" w:rsidRDefault="00700808" w:rsidP="00DB5BCD">
      <w:pPr>
        <w:spacing w:after="0" w:line="240" w:lineRule="auto"/>
        <w:jc w:val="both"/>
      </w:pPr>
      <w:r w:rsidRPr="00133CBA">
        <w:t xml:space="preserve">U Republici Hrvatskoj tijekom 2019. godine uzgajalo se oko 67.000 rasplodnih koza, a uzgojno selekcijski rad provodio se </w:t>
      </w:r>
      <w:r w:rsidR="00A63CD9">
        <w:t>u</w:t>
      </w:r>
      <w:r w:rsidRPr="00133CBA">
        <w:t xml:space="preserve"> populaciji od 7.459 grla kod 116 uzgajivača. Uzgojni program provodi</w:t>
      </w:r>
      <w:r w:rsidR="005B12ED" w:rsidRPr="00133CBA">
        <w:t>o</w:t>
      </w:r>
      <w:r w:rsidRPr="00133CBA">
        <w:t xml:space="preserve"> se u stadima </w:t>
      </w:r>
      <w:r w:rsidR="007C29D1" w:rsidRPr="00133CBA">
        <w:t>6</w:t>
      </w:r>
      <w:r w:rsidRPr="00133CBA">
        <w:t xml:space="preserve"> pasmina </w:t>
      </w:r>
      <w:r w:rsidR="007C29D1" w:rsidRPr="00133CBA">
        <w:t>koza</w:t>
      </w:r>
      <w:r w:rsidRPr="00133CBA">
        <w:t xml:space="preserve"> od čega </w:t>
      </w:r>
      <w:r w:rsidR="007C29D1" w:rsidRPr="00133CBA">
        <w:t>su</w:t>
      </w:r>
      <w:r w:rsidRPr="00133CBA">
        <w:t xml:space="preserve"> </w:t>
      </w:r>
      <w:r w:rsidR="007C29D1" w:rsidRPr="00133CBA">
        <w:t>3</w:t>
      </w:r>
      <w:r w:rsidRPr="00133CBA">
        <w:t xml:space="preserve"> izvorn</w:t>
      </w:r>
      <w:r w:rsidR="007C29D1" w:rsidRPr="00133CBA">
        <w:t>e</w:t>
      </w:r>
      <w:r w:rsidRPr="00133CBA">
        <w:t xml:space="preserve"> i </w:t>
      </w:r>
      <w:r w:rsidR="007C29D1" w:rsidRPr="00133CBA">
        <w:t>3</w:t>
      </w:r>
      <w:r w:rsidRPr="00133CBA">
        <w:t xml:space="preserve"> inozemn</w:t>
      </w:r>
      <w:r w:rsidR="007C29D1" w:rsidRPr="00133CBA">
        <w:t>e</w:t>
      </w:r>
      <w:r w:rsidRPr="00133CBA">
        <w:t xml:space="preserve">. </w:t>
      </w:r>
      <w:r w:rsidR="007C29D1" w:rsidRPr="00133CBA">
        <w:t xml:space="preserve">U </w:t>
      </w:r>
      <w:proofErr w:type="spellStart"/>
      <w:r w:rsidR="007C29D1" w:rsidRPr="00133CBA">
        <w:t>pasminskom</w:t>
      </w:r>
      <w:proofErr w:type="spellEnd"/>
      <w:r w:rsidR="007C29D1" w:rsidRPr="00133CBA">
        <w:t xml:space="preserve"> sastavu uzgojno valjanih koza najveći broj je koza pasmina</w:t>
      </w:r>
      <w:r w:rsidR="005B12ED" w:rsidRPr="00133CBA">
        <w:t xml:space="preserve"> </w:t>
      </w:r>
      <w:proofErr w:type="spellStart"/>
      <w:r w:rsidR="007C29D1" w:rsidRPr="00133CBA">
        <w:t>alpina</w:t>
      </w:r>
      <w:proofErr w:type="spellEnd"/>
      <w:r w:rsidR="007C29D1" w:rsidRPr="00133CBA">
        <w:t xml:space="preserve">. U populaciji od 3.925 grla </w:t>
      </w:r>
      <w:proofErr w:type="spellStart"/>
      <w:r w:rsidR="007C29D1" w:rsidRPr="00133CBA">
        <w:t>alpine</w:t>
      </w:r>
      <w:proofErr w:type="spellEnd"/>
      <w:r w:rsidR="007C29D1" w:rsidRPr="00133CBA">
        <w:t xml:space="preserve"> provodi se kontrola proizvodnih osobina. U cijeloj populaciji provodi se kontrola rasplodne proizvodnje, a kontrola mliječnosti u populaciji od oko 2.691 koze. Najveći broj grla pasmine </w:t>
      </w:r>
      <w:proofErr w:type="spellStart"/>
      <w:r w:rsidR="007C29D1" w:rsidRPr="00133CBA">
        <w:t>alpina</w:t>
      </w:r>
      <w:proofErr w:type="spellEnd"/>
      <w:r w:rsidR="007C29D1" w:rsidRPr="00133CBA">
        <w:t xml:space="preserve"> uzgaja</w:t>
      </w:r>
      <w:r w:rsidR="005B12ED" w:rsidRPr="00133CBA">
        <w:t xml:space="preserve"> </w:t>
      </w:r>
      <w:r w:rsidR="007C29D1" w:rsidRPr="00133CBA">
        <w:t>se u Međimurskoj i Varaždinskoj županiji. Izvorna pasmina koza</w:t>
      </w:r>
      <w:r w:rsidR="00312E02" w:rsidRPr="00133CBA">
        <w:t xml:space="preserve">, hrvatska šarena koza (2.247 grla ili 30%) predstavlja glavni dio uzgojno valjane populacije izvornih koza. Najveći broj uzgajivača uzgojno valjanih grla je zabilježen za pasminu </w:t>
      </w:r>
      <w:proofErr w:type="spellStart"/>
      <w:r w:rsidR="00312E02" w:rsidRPr="00133CBA">
        <w:t>alpina</w:t>
      </w:r>
      <w:proofErr w:type="spellEnd"/>
      <w:r w:rsidR="00312E02" w:rsidRPr="00133CBA">
        <w:t xml:space="preserve"> (51 stado). Prema broju uzgajivača uzgojno valjanih izvornih pasmina najzastupljenija je pasmina hrvatska šarena koza sa 26 stada. Razvidna je dominantna uloga pasmine </w:t>
      </w:r>
      <w:proofErr w:type="spellStart"/>
      <w:r w:rsidR="00312E02" w:rsidRPr="00133CBA">
        <w:t>alpina</w:t>
      </w:r>
      <w:proofErr w:type="spellEnd"/>
      <w:r w:rsidR="00312E02" w:rsidRPr="00133CBA">
        <w:t xml:space="preserve"> unutar populacije, izražena u postotnim vrijednostima, uzgojno valjanih koza u RH (52,62%). Struktura i veličina stada vrlo je varijabilna. Najbrojnija pasmina koza, </w:t>
      </w:r>
      <w:proofErr w:type="spellStart"/>
      <w:r w:rsidR="00312E02" w:rsidRPr="00133CBA">
        <w:t>alpina</w:t>
      </w:r>
      <w:proofErr w:type="spellEnd"/>
      <w:r w:rsidR="00312E02" w:rsidRPr="00133CBA">
        <w:t xml:space="preserve">, unutar uzgojno valjane populacije, uzgaja se u stadima prosječne veličine 77 grla. Druga po veličini populacija, hrvatska šarena koza, uzgaja se u stadima prosječne veličine 86 grla. </w:t>
      </w:r>
      <w:r w:rsidRPr="00133CBA">
        <w:t xml:space="preserve">Kontrolom reprodukcijskih odlika uzgojno valjanih </w:t>
      </w:r>
      <w:r w:rsidR="00312E02" w:rsidRPr="00133CBA">
        <w:t>koza</w:t>
      </w:r>
      <w:r w:rsidRPr="00133CBA">
        <w:t xml:space="preserve"> obuhvaćen</w:t>
      </w:r>
      <w:r w:rsidR="00312E02" w:rsidRPr="00133CBA">
        <w:t>o je 5.394</w:t>
      </w:r>
      <w:r w:rsidRPr="00133CBA">
        <w:t xml:space="preserve"> grla. Indeks janjenja i veličina legla izračunati su za svaku pasminu posebno. Prosječni indeks janjenja iznosio je 1,0</w:t>
      </w:r>
      <w:r w:rsidR="00312E02" w:rsidRPr="00133CBA">
        <w:t>3</w:t>
      </w:r>
      <w:r w:rsidRPr="00133CBA">
        <w:t>, a prosječna veličina legla 1,</w:t>
      </w:r>
      <w:r w:rsidR="00312E02" w:rsidRPr="00133CBA">
        <w:t>13</w:t>
      </w:r>
      <w:r w:rsidRPr="00133CBA">
        <w:t xml:space="preserve">. Najveća vrijednost za veličinu legla utvrđena je za </w:t>
      </w:r>
      <w:r w:rsidR="00312E02" w:rsidRPr="00133CBA">
        <w:t>sansku kozu (1,25)</w:t>
      </w:r>
      <w:r w:rsidRPr="00133CBA">
        <w:t xml:space="preserve">. Tijekom 2019. godine testirano je i komisijski ocijenjeno </w:t>
      </w:r>
      <w:r w:rsidR="00312E02" w:rsidRPr="00133CBA">
        <w:t>114</w:t>
      </w:r>
      <w:r w:rsidRPr="00133CBA">
        <w:t xml:space="preserve"> grla odabrane muške ja</w:t>
      </w:r>
      <w:r w:rsidR="00312E02" w:rsidRPr="00133CBA">
        <w:t>r</w:t>
      </w:r>
      <w:r w:rsidRPr="00133CBA">
        <w:t xml:space="preserve">adi iz </w:t>
      </w:r>
      <w:r w:rsidR="00312E02" w:rsidRPr="00133CBA">
        <w:t xml:space="preserve">6 </w:t>
      </w:r>
      <w:r w:rsidRPr="00133CBA">
        <w:t xml:space="preserve">pasmina. Testirana </w:t>
      </w:r>
      <w:r w:rsidR="00312E02" w:rsidRPr="00133CBA">
        <w:t xml:space="preserve">muška </w:t>
      </w:r>
      <w:r w:rsidRPr="00133CBA">
        <w:t>ja</w:t>
      </w:r>
      <w:r w:rsidR="00312E02" w:rsidRPr="00133CBA">
        <w:t>r</w:t>
      </w:r>
      <w:r w:rsidRPr="00133CBA">
        <w:t xml:space="preserve">ad najbrojnije pasmine </w:t>
      </w:r>
      <w:r w:rsidR="00312E02" w:rsidRPr="00133CBA">
        <w:t xml:space="preserve">unutar </w:t>
      </w:r>
      <w:r w:rsidRPr="00133CBA">
        <w:t>uzgojno valjan</w:t>
      </w:r>
      <w:r w:rsidR="00312E02" w:rsidRPr="00133CBA">
        <w:t>e</w:t>
      </w:r>
      <w:r w:rsidRPr="00133CBA">
        <w:t xml:space="preserve"> populacij</w:t>
      </w:r>
      <w:r w:rsidR="00312E02" w:rsidRPr="00133CBA">
        <w:t>e</w:t>
      </w:r>
      <w:r w:rsidRPr="00133CBA">
        <w:t xml:space="preserve"> </w:t>
      </w:r>
      <w:proofErr w:type="spellStart"/>
      <w:r w:rsidR="00312E02" w:rsidRPr="00133CBA">
        <w:t>alpina</w:t>
      </w:r>
      <w:proofErr w:type="spellEnd"/>
      <w:r w:rsidR="00312E02" w:rsidRPr="00133CBA">
        <w:t xml:space="preserve"> koze,</w:t>
      </w:r>
      <w:r w:rsidRPr="00133CBA">
        <w:t xml:space="preserve"> imala je prosječni dnevni prirast od 2</w:t>
      </w:r>
      <w:r w:rsidR="00312E02" w:rsidRPr="00133CBA">
        <w:t>2</w:t>
      </w:r>
      <w:r w:rsidRPr="00133CBA">
        <w:t xml:space="preserve">0 g dnevno. Kontrola mliječnosti </w:t>
      </w:r>
      <w:r w:rsidR="00312E02" w:rsidRPr="00133CBA">
        <w:t>koz</w:t>
      </w:r>
      <w:r w:rsidRPr="00133CBA">
        <w:t xml:space="preserve">a provodila se za </w:t>
      </w:r>
      <w:r w:rsidR="00312E02" w:rsidRPr="00133CBA">
        <w:t>2</w:t>
      </w:r>
      <w:r w:rsidRPr="00133CBA">
        <w:t xml:space="preserve"> pasmine: </w:t>
      </w:r>
      <w:proofErr w:type="spellStart"/>
      <w:r w:rsidR="00312E02" w:rsidRPr="00133CBA">
        <w:t>alpina</w:t>
      </w:r>
      <w:proofErr w:type="spellEnd"/>
      <w:r w:rsidR="00312E02" w:rsidRPr="00133CBA">
        <w:t xml:space="preserve"> i sanska koza</w:t>
      </w:r>
      <w:r w:rsidRPr="00133CBA">
        <w:t xml:space="preserve">. Sveukupno je izračunata laktacijska proizvodnja za </w:t>
      </w:r>
      <w:r w:rsidR="00312E02" w:rsidRPr="00133CBA">
        <w:t>3.189</w:t>
      </w:r>
      <w:r w:rsidRPr="00133CBA">
        <w:t xml:space="preserve"> </w:t>
      </w:r>
      <w:r w:rsidR="00312E02" w:rsidRPr="00133CBA">
        <w:t>koza</w:t>
      </w:r>
      <w:r w:rsidRPr="00133CBA">
        <w:t xml:space="preserve">. Laktacija je najduže trajala kod </w:t>
      </w:r>
      <w:r w:rsidR="00312E02" w:rsidRPr="00133CBA">
        <w:t xml:space="preserve">pasmine koza </w:t>
      </w:r>
      <w:proofErr w:type="spellStart"/>
      <w:r w:rsidR="00312E02" w:rsidRPr="00133CBA">
        <w:t>alpina</w:t>
      </w:r>
      <w:proofErr w:type="spellEnd"/>
      <w:r w:rsidRPr="00133CBA">
        <w:t xml:space="preserve"> (</w:t>
      </w:r>
      <w:r w:rsidR="00312E02" w:rsidRPr="00133CBA">
        <w:t>266</w:t>
      </w:r>
      <w:r w:rsidRPr="00133CBA">
        <w:t xml:space="preserve"> dan</w:t>
      </w:r>
      <w:r w:rsidR="00312E02" w:rsidRPr="00133CBA">
        <w:t>a</w:t>
      </w:r>
      <w:r w:rsidRPr="00133CBA">
        <w:t>)</w:t>
      </w:r>
      <w:r w:rsidR="00312E02" w:rsidRPr="00133CBA">
        <w:t>. N</w:t>
      </w:r>
      <w:r w:rsidRPr="00133CBA">
        <w:t>ajveća ukupna proizvodnja mlijeka</w:t>
      </w:r>
      <w:r w:rsidR="00312E02" w:rsidRPr="00133CBA">
        <w:t xml:space="preserve"> </w:t>
      </w:r>
      <w:r w:rsidRPr="00133CBA">
        <w:t xml:space="preserve">zabilježena </w:t>
      </w:r>
      <w:r w:rsidR="006A642F" w:rsidRPr="00133CBA">
        <w:t xml:space="preserve">je </w:t>
      </w:r>
      <w:r w:rsidRPr="00133CBA">
        <w:t xml:space="preserve">kod </w:t>
      </w:r>
      <w:r w:rsidR="006A642F" w:rsidRPr="00133CBA">
        <w:t>pasmine sanska koza</w:t>
      </w:r>
      <w:r w:rsidRPr="00133CBA">
        <w:t>. I tijekom 2019. godine uzgajivači koji sudjeluju u kontroli mliječnosti dobivali su izvješća o procijenjenim uzgojnim vrijednostima svojih grla, a koje mogu koristiti kao uspješan alat u odabiru roditelja budućih generacija.</w:t>
      </w:r>
    </w:p>
    <w:p w14:paraId="243A9090" w14:textId="5E189FA8" w:rsidR="001D2DB5" w:rsidRPr="00133CBA" w:rsidRDefault="006A642F" w:rsidP="00DB5BCD">
      <w:pPr>
        <w:spacing w:after="0" w:line="240" w:lineRule="auto"/>
        <w:jc w:val="both"/>
      </w:pPr>
      <w:r w:rsidRPr="00133CBA">
        <w:t xml:space="preserve">Uz </w:t>
      </w:r>
      <w:r w:rsidR="00A63CD9">
        <w:t>HSUOK</w:t>
      </w:r>
      <w:r w:rsidRPr="00133CBA">
        <w:t xml:space="preserve"> kao nositelja uzgojnih programa u ovčarstvu RH, presudnu ulogu u provedbi uzgojnih programa ima i </w:t>
      </w:r>
      <w:r w:rsidR="00A63CD9">
        <w:t>HAPIH</w:t>
      </w:r>
      <w:r w:rsidRPr="00133CBA">
        <w:t xml:space="preserve">, koja je kroz provedbu kontrole mliječnosti, kontrole reprodukcijskih odlika uzgojno valjane populacije, </w:t>
      </w:r>
      <w:proofErr w:type="spellStart"/>
      <w:r w:rsidRPr="00133CBA">
        <w:t>performance</w:t>
      </w:r>
      <w:proofErr w:type="spellEnd"/>
      <w:r w:rsidRPr="00133CBA">
        <w:t xml:space="preserve"> testiranje i izračun uzgojnih vrijednosti, u potpunosti osposobljena i za tehničku i za stručnu pomoć u njegovoj provedbi. </w:t>
      </w:r>
      <w:r w:rsidR="001D2DB5" w:rsidRPr="00133CBA">
        <w:t xml:space="preserve">Provođenje uzgojno-selekcijskog rada u ovčarstvu i kozarstvu u potpunosti je prilagođeno shemi provedbe, propisanom uzgojnim Programima za koze u Republici Hrvatskoj i Programima uzgoja ovaca u Republici Hrvatskoj, </w:t>
      </w:r>
      <w:r w:rsidR="00F20172">
        <w:t xml:space="preserve">a </w:t>
      </w:r>
      <w:r w:rsidR="001D2DB5" w:rsidRPr="00133CBA">
        <w:t xml:space="preserve">metode kontrole proizvodnosti navedene u programima su usklađene sa standardima Međunarodnog komiteta za kontrolu proizvodnosti domaćih životinja (ICAR </w:t>
      </w:r>
      <w:r w:rsidR="00F20172">
        <w:t xml:space="preserve">- </w:t>
      </w:r>
      <w:r w:rsidR="001D2DB5" w:rsidRPr="00133CBA">
        <w:t xml:space="preserve">International </w:t>
      </w:r>
      <w:proofErr w:type="spellStart"/>
      <w:r w:rsidR="001D2DB5" w:rsidRPr="00133CBA">
        <w:t>Committee</w:t>
      </w:r>
      <w:proofErr w:type="spellEnd"/>
      <w:r w:rsidR="001D2DB5" w:rsidRPr="00133CBA">
        <w:t xml:space="preserve"> for </w:t>
      </w:r>
      <w:proofErr w:type="spellStart"/>
      <w:r w:rsidR="001D2DB5" w:rsidRPr="00133CBA">
        <w:t>Animal</w:t>
      </w:r>
      <w:proofErr w:type="spellEnd"/>
      <w:r w:rsidR="001D2DB5" w:rsidRPr="00133CBA">
        <w:t xml:space="preserve"> </w:t>
      </w:r>
      <w:proofErr w:type="spellStart"/>
      <w:r w:rsidR="00F20172">
        <w:t>Recording</w:t>
      </w:r>
      <w:proofErr w:type="spellEnd"/>
      <w:r w:rsidR="001D2DB5" w:rsidRPr="00133CBA">
        <w:t>).</w:t>
      </w:r>
    </w:p>
    <w:p w14:paraId="75C8A712" w14:textId="68ED0780" w:rsidR="00911387" w:rsidRPr="00133CBA" w:rsidRDefault="001D2DB5" w:rsidP="00DB5BCD">
      <w:pPr>
        <w:spacing w:after="0" w:line="240" w:lineRule="auto"/>
        <w:jc w:val="both"/>
        <w:rPr>
          <w:rFonts w:cstheme="minorHAnsi"/>
        </w:rPr>
      </w:pPr>
      <w:r w:rsidRPr="00133CBA">
        <w:rPr>
          <w:rFonts w:cstheme="minorHAnsi"/>
        </w:rPr>
        <w:t xml:space="preserve">Ugovorom o provedbi specifičnih tehničkih aktivnosti u upravljanju uzgojnim programom za sve pasmine ovaca i koza u RH definirani su odnosi HAPIH-a i Hrvatskog saveza uzgajivača ovaca i koza u području provedbe svih aktivnosti navedenih uzgojnim programima, pa tako i po pitanju izdavanja </w:t>
      </w:r>
      <w:proofErr w:type="spellStart"/>
      <w:r w:rsidRPr="00133CBA">
        <w:rPr>
          <w:rFonts w:cstheme="minorHAnsi"/>
        </w:rPr>
        <w:t>zootehničkog</w:t>
      </w:r>
      <w:proofErr w:type="spellEnd"/>
      <w:r w:rsidRPr="00133CBA">
        <w:rPr>
          <w:rFonts w:cstheme="minorHAnsi"/>
        </w:rPr>
        <w:t xml:space="preserve"> certifikata. Prema tom Ugovoru Savez je jedini ovlašten za izdavanje ovjerenih </w:t>
      </w:r>
      <w:proofErr w:type="spellStart"/>
      <w:r w:rsidRPr="00133CBA">
        <w:rPr>
          <w:rFonts w:cstheme="minorHAnsi"/>
        </w:rPr>
        <w:t>zootehničkih</w:t>
      </w:r>
      <w:proofErr w:type="spellEnd"/>
      <w:r w:rsidRPr="00133CBA">
        <w:rPr>
          <w:rFonts w:cstheme="minorHAnsi"/>
        </w:rPr>
        <w:t xml:space="preserve"> certifikata prema uzgajivačima. </w:t>
      </w:r>
    </w:p>
    <w:p w14:paraId="0696A0B3" w14:textId="740E4633" w:rsidR="00DB5BCD" w:rsidRPr="00133CBA" w:rsidRDefault="00DB5BCD" w:rsidP="00DB5BCD">
      <w:pPr>
        <w:spacing w:after="0" w:line="240" w:lineRule="auto"/>
        <w:jc w:val="both"/>
        <w:rPr>
          <w:rFonts w:cstheme="minorHAnsi"/>
        </w:rPr>
      </w:pPr>
      <w:r w:rsidRPr="00133CBA">
        <w:rPr>
          <w:rFonts w:cstheme="minorHAnsi"/>
        </w:rPr>
        <w:lastRenderedPageBreak/>
        <w:t>Izjašnjavanje o izvješću o provedbi uzgojnih programa u ovčarstvu i kozarstvu: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904"/>
        <w:gridCol w:w="2921"/>
      </w:tblGrid>
      <w:tr w:rsidR="00E75EB9" w:rsidRPr="00133CBA" w14:paraId="64F08412" w14:textId="77777777" w:rsidTr="00DB5BCD">
        <w:tc>
          <w:tcPr>
            <w:tcW w:w="2877" w:type="dxa"/>
          </w:tcPr>
          <w:p w14:paraId="7A363E51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ZA</w:t>
            </w:r>
          </w:p>
        </w:tc>
        <w:tc>
          <w:tcPr>
            <w:tcW w:w="2904" w:type="dxa"/>
          </w:tcPr>
          <w:p w14:paraId="0E01ABA8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PROTIV</w:t>
            </w:r>
          </w:p>
        </w:tc>
        <w:tc>
          <w:tcPr>
            <w:tcW w:w="2921" w:type="dxa"/>
          </w:tcPr>
          <w:p w14:paraId="7122F3D1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SUZDRŽAN</w:t>
            </w:r>
          </w:p>
        </w:tc>
      </w:tr>
      <w:tr w:rsidR="00E75EB9" w:rsidRPr="00133CBA" w14:paraId="630F9319" w14:textId="77777777" w:rsidTr="00DB5BCD">
        <w:tc>
          <w:tcPr>
            <w:tcW w:w="2877" w:type="dxa"/>
          </w:tcPr>
          <w:p w14:paraId="7A079D26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14:paraId="1124A941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21" w:type="dxa"/>
          </w:tcPr>
          <w:p w14:paraId="467DCC33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14:paraId="678B065D" w14:textId="77777777" w:rsidR="00E75EB9" w:rsidRPr="00133CBA" w:rsidRDefault="00E75EB9" w:rsidP="00B20B4F">
      <w:pPr>
        <w:spacing w:after="0" w:line="240" w:lineRule="auto"/>
        <w:jc w:val="both"/>
        <w:rPr>
          <w:rFonts w:cstheme="minorHAnsi"/>
          <w:b/>
        </w:rPr>
      </w:pPr>
    </w:p>
    <w:p w14:paraId="33CD6798" w14:textId="61FAE319" w:rsidR="00DB5BCD" w:rsidRPr="00133CBA" w:rsidRDefault="00DB5BCD" w:rsidP="00B20B4F">
      <w:pPr>
        <w:spacing w:after="0" w:line="240" w:lineRule="auto"/>
        <w:jc w:val="both"/>
        <w:rPr>
          <w:rFonts w:cstheme="minorHAnsi"/>
          <w:b/>
        </w:rPr>
      </w:pPr>
    </w:p>
    <w:p w14:paraId="59A44BC4" w14:textId="17A31E58" w:rsidR="00572483" w:rsidRPr="00133CBA" w:rsidRDefault="00572483" w:rsidP="00B20B4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hanging="357"/>
        <w:jc w:val="both"/>
        <w:rPr>
          <w:rFonts w:cstheme="minorHAnsi"/>
          <w:b/>
        </w:rPr>
      </w:pPr>
      <w:r w:rsidRPr="00133CBA">
        <w:rPr>
          <w:rFonts w:cstheme="minorHAnsi"/>
          <w:b/>
        </w:rPr>
        <w:t>Izvješće o radu Glavn</w:t>
      </w:r>
      <w:r w:rsidR="00133CBA" w:rsidRPr="00133CBA">
        <w:rPr>
          <w:rFonts w:cstheme="minorHAnsi"/>
          <w:b/>
        </w:rPr>
        <w:t>e</w:t>
      </w:r>
      <w:r w:rsidRPr="00133CBA">
        <w:rPr>
          <w:rFonts w:cstheme="minorHAnsi"/>
          <w:b/>
        </w:rPr>
        <w:t xml:space="preserve"> tajni</w:t>
      </w:r>
      <w:r w:rsidR="00133CBA" w:rsidRPr="00133CBA">
        <w:rPr>
          <w:rFonts w:cstheme="minorHAnsi"/>
          <w:b/>
        </w:rPr>
        <w:t>ce HSUOK</w:t>
      </w:r>
    </w:p>
    <w:p w14:paraId="5E25C99A" w14:textId="3418A724" w:rsidR="00133CBA" w:rsidRDefault="00133CBA" w:rsidP="009E75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 potrebe </w:t>
      </w:r>
      <w:r w:rsidR="00142221">
        <w:rPr>
          <w:rFonts w:cstheme="minorHAnsi"/>
        </w:rPr>
        <w:t>održavanja Godišnje s</w:t>
      </w:r>
      <w:r>
        <w:rPr>
          <w:rFonts w:cstheme="minorHAnsi"/>
        </w:rPr>
        <w:t>kupštine glavna tajnica HSUOK Dolores Barać, dipl. ing. podnosi slijedeće izvješće o svom radu:</w:t>
      </w:r>
    </w:p>
    <w:p w14:paraId="527B2A91" w14:textId="67619F37" w:rsidR="00DB5BCD" w:rsidRPr="00133CBA" w:rsidRDefault="00DB5BCD" w:rsidP="009E75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133CBA">
        <w:rPr>
          <w:rFonts w:cstheme="minorHAnsi"/>
          <w:i/>
        </w:rPr>
        <w:t>Glavn</w:t>
      </w:r>
      <w:r w:rsidR="00133CBA" w:rsidRPr="00133CBA">
        <w:rPr>
          <w:rFonts w:cstheme="minorHAnsi"/>
          <w:i/>
        </w:rPr>
        <w:t>om</w:t>
      </w:r>
      <w:r w:rsidRPr="00133CBA">
        <w:rPr>
          <w:rFonts w:cstheme="minorHAnsi"/>
          <w:i/>
        </w:rPr>
        <w:t xml:space="preserve"> tajnic</w:t>
      </w:r>
      <w:r w:rsidR="00133CBA" w:rsidRPr="00133CBA">
        <w:rPr>
          <w:rFonts w:cstheme="minorHAnsi"/>
          <w:i/>
        </w:rPr>
        <w:t>om</w:t>
      </w:r>
      <w:r w:rsidR="009E75C8" w:rsidRPr="00133CBA">
        <w:rPr>
          <w:rFonts w:cstheme="minorHAnsi"/>
          <w:i/>
        </w:rPr>
        <w:t xml:space="preserve"> </w:t>
      </w:r>
      <w:r w:rsidRPr="00133CBA">
        <w:rPr>
          <w:rFonts w:cstheme="minorHAnsi"/>
          <w:i/>
        </w:rPr>
        <w:t>HSUOK</w:t>
      </w:r>
      <w:r w:rsidR="009E75C8" w:rsidRPr="00133CBA">
        <w:rPr>
          <w:rFonts w:cstheme="minorHAnsi"/>
          <w:i/>
        </w:rPr>
        <w:t xml:space="preserve"> </w:t>
      </w:r>
      <w:r w:rsidR="00133CBA" w:rsidRPr="00133CBA">
        <w:rPr>
          <w:rFonts w:cstheme="minorHAnsi"/>
          <w:i/>
        </w:rPr>
        <w:t>postala sam</w:t>
      </w:r>
      <w:r w:rsidRPr="00133CBA">
        <w:rPr>
          <w:rFonts w:cstheme="minorHAnsi"/>
          <w:i/>
        </w:rPr>
        <w:t xml:space="preserve"> </w:t>
      </w:r>
      <w:r w:rsidR="009E75C8" w:rsidRPr="00133CBA">
        <w:rPr>
          <w:rFonts w:cstheme="minorHAnsi"/>
          <w:i/>
        </w:rPr>
        <w:t xml:space="preserve">odlukom Upravnog odbora </w:t>
      </w:r>
      <w:r w:rsidRPr="00133CBA">
        <w:rPr>
          <w:rFonts w:cstheme="minorHAnsi"/>
          <w:i/>
        </w:rPr>
        <w:t xml:space="preserve">HSUOK </w:t>
      </w:r>
      <w:r w:rsidR="009E75C8" w:rsidRPr="00133CBA">
        <w:rPr>
          <w:rFonts w:cstheme="minorHAnsi"/>
          <w:i/>
        </w:rPr>
        <w:t xml:space="preserve">od 16.10.2019. godine. Tijekom </w:t>
      </w:r>
      <w:r w:rsidR="00BE6777">
        <w:rPr>
          <w:rFonts w:cstheme="minorHAnsi"/>
          <w:i/>
        </w:rPr>
        <w:t>protekle</w:t>
      </w:r>
      <w:r w:rsidR="009E75C8" w:rsidRPr="00133CBA">
        <w:rPr>
          <w:rFonts w:cstheme="minorHAnsi"/>
          <w:i/>
        </w:rPr>
        <w:t xml:space="preserve"> godin</w:t>
      </w:r>
      <w:r w:rsidR="00BE6777">
        <w:rPr>
          <w:rFonts w:cstheme="minorHAnsi"/>
          <w:i/>
        </w:rPr>
        <w:t>e</w:t>
      </w:r>
      <w:r w:rsidR="009E75C8" w:rsidRPr="00133CBA">
        <w:rPr>
          <w:rFonts w:cstheme="minorHAnsi"/>
          <w:i/>
        </w:rPr>
        <w:t xml:space="preserve"> (od </w:t>
      </w:r>
      <w:r w:rsidRPr="00133CBA">
        <w:rPr>
          <w:rFonts w:cstheme="minorHAnsi"/>
          <w:i/>
        </w:rPr>
        <w:t>posljednje</w:t>
      </w:r>
      <w:r w:rsidR="009E75C8" w:rsidRPr="00133CBA">
        <w:rPr>
          <w:rFonts w:cstheme="minorHAnsi"/>
          <w:i/>
        </w:rPr>
        <w:t xml:space="preserve"> </w:t>
      </w:r>
      <w:r w:rsidR="00BE6777">
        <w:rPr>
          <w:rFonts w:cstheme="minorHAnsi"/>
          <w:i/>
        </w:rPr>
        <w:t>Godišnje s</w:t>
      </w:r>
      <w:r w:rsidR="009E75C8" w:rsidRPr="00133CBA">
        <w:rPr>
          <w:rFonts w:cstheme="minorHAnsi"/>
          <w:i/>
        </w:rPr>
        <w:t>kupštine održane u Sv. Martinu</w:t>
      </w:r>
      <w:r w:rsidRPr="00133CBA">
        <w:rPr>
          <w:rFonts w:cstheme="minorHAnsi"/>
          <w:i/>
        </w:rPr>
        <w:t xml:space="preserve"> </w:t>
      </w:r>
      <w:r w:rsidR="009E75C8" w:rsidRPr="00133CBA">
        <w:rPr>
          <w:rFonts w:cstheme="minorHAnsi"/>
          <w:i/>
        </w:rPr>
        <w:t xml:space="preserve">na Muri), sukladno Statutu </w:t>
      </w:r>
      <w:r w:rsidRPr="00133CBA">
        <w:rPr>
          <w:rFonts w:cstheme="minorHAnsi"/>
          <w:i/>
        </w:rPr>
        <w:t>HSUOK</w:t>
      </w:r>
      <w:r w:rsidR="009E75C8" w:rsidRPr="00133CBA">
        <w:rPr>
          <w:rFonts w:cstheme="minorHAnsi"/>
          <w:i/>
        </w:rPr>
        <w:t xml:space="preserve"> </w:t>
      </w:r>
      <w:r w:rsidR="00133CBA" w:rsidRPr="00133CBA">
        <w:rPr>
          <w:rFonts w:cstheme="minorHAnsi"/>
          <w:i/>
        </w:rPr>
        <w:t xml:space="preserve">kao glavna tajnica HSUOK </w:t>
      </w:r>
      <w:r w:rsidR="009E75C8" w:rsidRPr="00133CBA">
        <w:rPr>
          <w:rFonts w:cstheme="minorHAnsi"/>
          <w:i/>
        </w:rPr>
        <w:t>rukovodila</w:t>
      </w:r>
      <w:r w:rsidR="00133CBA" w:rsidRPr="00133CBA">
        <w:rPr>
          <w:rFonts w:cstheme="minorHAnsi"/>
          <w:i/>
        </w:rPr>
        <w:t xml:space="preserve"> sam</w:t>
      </w:r>
      <w:r w:rsidR="009E75C8" w:rsidRPr="00133CBA">
        <w:rPr>
          <w:rFonts w:cstheme="minorHAnsi"/>
          <w:i/>
        </w:rPr>
        <w:t xml:space="preserve"> Stručnom službom </w:t>
      </w:r>
      <w:r w:rsidRPr="00133CBA">
        <w:rPr>
          <w:rFonts w:cstheme="minorHAnsi"/>
          <w:i/>
        </w:rPr>
        <w:t>HSUOK. Iz aktivnosti Struč</w:t>
      </w:r>
      <w:r w:rsidR="004777FA">
        <w:rPr>
          <w:rFonts w:cstheme="minorHAnsi"/>
          <w:i/>
        </w:rPr>
        <w:t>n</w:t>
      </w:r>
      <w:r w:rsidRPr="00133CBA">
        <w:rPr>
          <w:rFonts w:cstheme="minorHAnsi"/>
          <w:i/>
        </w:rPr>
        <w:t>e službe HSUOK</w:t>
      </w:r>
      <w:r w:rsidR="009E75C8" w:rsidRPr="00133CBA">
        <w:rPr>
          <w:rFonts w:cstheme="minorHAnsi"/>
          <w:i/>
        </w:rPr>
        <w:t xml:space="preserve"> </w:t>
      </w:r>
      <w:r w:rsidRPr="00133CBA">
        <w:rPr>
          <w:rFonts w:cstheme="minorHAnsi"/>
          <w:i/>
        </w:rPr>
        <w:t xml:space="preserve">u razdoblju od održavanja posljednje </w:t>
      </w:r>
      <w:r w:rsidR="004777FA">
        <w:rPr>
          <w:rFonts w:cstheme="minorHAnsi"/>
          <w:i/>
        </w:rPr>
        <w:t>Godišnje s</w:t>
      </w:r>
      <w:r w:rsidRPr="00133CBA">
        <w:rPr>
          <w:rFonts w:cstheme="minorHAnsi"/>
          <w:i/>
        </w:rPr>
        <w:t>kupštine HSUOK izdvaja</w:t>
      </w:r>
      <w:r w:rsidR="00133CBA" w:rsidRPr="00133CBA">
        <w:rPr>
          <w:rFonts w:cstheme="minorHAnsi"/>
          <w:i/>
        </w:rPr>
        <w:t>m</w:t>
      </w:r>
      <w:r w:rsidRPr="00133CBA">
        <w:rPr>
          <w:rFonts w:cstheme="minorHAnsi"/>
          <w:i/>
        </w:rPr>
        <w:t>:</w:t>
      </w:r>
    </w:p>
    <w:p w14:paraId="634F8C1A" w14:textId="7ED7C7EC" w:rsidR="009E75C8" w:rsidRPr="00133CBA" w:rsidRDefault="009E75C8" w:rsidP="00DB5B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</w:rPr>
      </w:pPr>
      <w:r w:rsidRPr="00133CBA">
        <w:rPr>
          <w:rFonts w:cstheme="minorHAnsi"/>
          <w:i/>
        </w:rPr>
        <w:t xml:space="preserve">Stručna služba je obavila sve potrebite radnje i </w:t>
      </w:r>
      <w:r w:rsidR="00133CBA" w:rsidRPr="00133CBA">
        <w:rPr>
          <w:rFonts w:cstheme="minorHAnsi"/>
          <w:i/>
        </w:rPr>
        <w:t xml:space="preserve">pripremila </w:t>
      </w:r>
      <w:r w:rsidRPr="00133CBA">
        <w:rPr>
          <w:rFonts w:cstheme="minorHAnsi"/>
          <w:i/>
        </w:rPr>
        <w:t xml:space="preserve">radne materijale za održavanje 2 sjednice Upravnog odbora te sudjelovala u kreiranju dnevnog reda i pripremi materijala za sjednicu ove </w:t>
      </w:r>
      <w:r w:rsidR="002A02EF">
        <w:rPr>
          <w:rFonts w:cstheme="minorHAnsi"/>
          <w:i/>
        </w:rPr>
        <w:t>Godišnje s</w:t>
      </w:r>
      <w:r w:rsidRPr="00133CBA">
        <w:rPr>
          <w:rFonts w:cstheme="minorHAnsi"/>
          <w:i/>
        </w:rPr>
        <w:t>kupštine koja se zbog epidemioloških razloga održava virtualnim putem (elektronski, e-mailom)</w:t>
      </w:r>
      <w:r w:rsidR="002B40F2">
        <w:rPr>
          <w:rFonts w:cstheme="minorHAnsi"/>
          <w:i/>
        </w:rPr>
        <w:t>;</w:t>
      </w:r>
    </w:p>
    <w:p w14:paraId="7DBEAC71" w14:textId="06E6FC86" w:rsidR="009E75C8" w:rsidRPr="00133CBA" w:rsidRDefault="009E75C8" w:rsidP="00DB5B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</w:rPr>
      </w:pPr>
      <w:r w:rsidRPr="00133CBA">
        <w:rPr>
          <w:rFonts w:cstheme="minorHAnsi"/>
          <w:i/>
        </w:rPr>
        <w:t xml:space="preserve">Stručna služba </w:t>
      </w:r>
      <w:r w:rsidR="00133CBA" w:rsidRPr="00133CBA">
        <w:rPr>
          <w:rFonts w:cstheme="minorHAnsi"/>
          <w:i/>
        </w:rPr>
        <w:t xml:space="preserve">aktivno je </w:t>
      </w:r>
      <w:r w:rsidRPr="00133CBA">
        <w:rPr>
          <w:rFonts w:cstheme="minorHAnsi"/>
          <w:i/>
        </w:rPr>
        <w:t xml:space="preserve">sudjelovala u organizaciji i </w:t>
      </w:r>
      <w:r w:rsidR="00133CBA" w:rsidRPr="00133CBA">
        <w:rPr>
          <w:rFonts w:cstheme="minorHAnsi"/>
          <w:i/>
        </w:rPr>
        <w:t>održavanju</w:t>
      </w:r>
      <w:r w:rsidRPr="00133CBA">
        <w:rPr>
          <w:rFonts w:cstheme="minorHAnsi"/>
          <w:i/>
        </w:rPr>
        <w:t xml:space="preserve"> 22. savjetovanja uzgajivača ovaca i koza</w:t>
      </w:r>
      <w:r w:rsidR="00133CBA" w:rsidRPr="00133CBA">
        <w:rPr>
          <w:rFonts w:cstheme="minorHAnsi"/>
          <w:i/>
        </w:rPr>
        <w:t xml:space="preserve"> u Republici Hrvatskoj te u organizaciji ocjenjivanja sireva za potrebe </w:t>
      </w:r>
      <w:r w:rsidRPr="00133CBA">
        <w:rPr>
          <w:rFonts w:cstheme="minorHAnsi"/>
          <w:i/>
        </w:rPr>
        <w:t>21. izložbe ovčjih i kozjih sireva</w:t>
      </w:r>
      <w:r w:rsidR="002B40F2">
        <w:rPr>
          <w:rFonts w:cstheme="minorHAnsi"/>
          <w:i/>
        </w:rPr>
        <w:t>;</w:t>
      </w:r>
    </w:p>
    <w:p w14:paraId="16EA5394" w14:textId="4A91FA06" w:rsidR="009E75C8" w:rsidRPr="00133CBA" w:rsidRDefault="00133CBA" w:rsidP="00DB5B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</w:rPr>
      </w:pPr>
      <w:r w:rsidRPr="00133CBA">
        <w:rPr>
          <w:rFonts w:cstheme="minorHAnsi"/>
          <w:i/>
        </w:rPr>
        <w:t>Izrađeno je i publicirano Godišnje izvješće HSUOK z</w:t>
      </w:r>
      <w:r w:rsidR="009E75C8" w:rsidRPr="00133CBA">
        <w:rPr>
          <w:rFonts w:cstheme="minorHAnsi"/>
          <w:i/>
        </w:rPr>
        <w:t xml:space="preserve">a 2019. godinu, u kojem su na pregledan način prezentirane sve aktivnosti </w:t>
      </w:r>
      <w:r w:rsidRPr="00133CBA">
        <w:rPr>
          <w:rFonts w:cstheme="minorHAnsi"/>
          <w:i/>
        </w:rPr>
        <w:t>HSUOK</w:t>
      </w:r>
      <w:r w:rsidR="002B40F2">
        <w:rPr>
          <w:rFonts w:cstheme="minorHAnsi"/>
          <w:i/>
        </w:rPr>
        <w:t>;</w:t>
      </w:r>
    </w:p>
    <w:p w14:paraId="10A8EA55" w14:textId="0F54E6B6" w:rsidR="009E75C8" w:rsidRPr="00133CBA" w:rsidRDefault="00133CBA" w:rsidP="00DB5B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</w:rPr>
      </w:pPr>
      <w:r w:rsidRPr="00133CBA">
        <w:rPr>
          <w:rFonts w:cstheme="minorHAnsi"/>
          <w:i/>
        </w:rPr>
        <w:t xml:space="preserve">Stručna služba je sudjelovala u </w:t>
      </w:r>
      <w:r w:rsidR="009E75C8" w:rsidRPr="00133CBA">
        <w:rPr>
          <w:rFonts w:cstheme="minorHAnsi"/>
          <w:i/>
        </w:rPr>
        <w:t>kreiranju i publiciranju 6 izdanja Ovčarsko-kozarskog lista</w:t>
      </w:r>
      <w:r w:rsidRPr="00133CBA">
        <w:rPr>
          <w:rFonts w:cstheme="minorHAnsi"/>
          <w:i/>
        </w:rPr>
        <w:t>, kao i podliska „Uzgoj i selekcija ovaca i koza“ koji se objavljuje kao dodatak Ovčarsko-kozarskog lista</w:t>
      </w:r>
    </w:p>
    <w:p w14:paraId="1C3F7D5E" w14:textId="73937C15" w:rsidR="009E75C8" w:rsidRPr="00133CBA" w:rsidRDefault="00133CBA" w:rsidP="00DB5B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</w:rPr>
      </w:pPr>
      <w:r w:rsidRPr="00133CBA">
        <w:rPr>
          <w:rFonts w:cstheme="minorHAnsi"/>
          <w:i/>
        </w:rPr>
        <w:t>Glavna tajnica je aktivno sudjelovala u tijelima koje je formiralo Ministarstvo poljoprivrede, zastupajući interese ovčarsko-kozarskog sektora u Republici Hrvatskoj.</w:t>
      </w:r>
    </w:p>
    <w:p w14:paraId="4AB93D1D" w14:textId="0539E1FD" w:rsidR="009E75C8" w:rsidRPr="00133CBA" w:rsidRDefault="009E75C8" w:rsidP="009E75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133CBA">
        <w:rPr>
          <w:rFonts w:cstheme="minorHAnsi"/>
          <w:i/>
        </w:rPr>
        <w:t>Uz nabrojane konkretne aktivnosti, naglašava</w:t>
      </w:r>
      <w:r w:rsidR="00133CBA" w:rsidRPr="00133CBA">
        <w:rPr>
          <w:rFonts w:cstheme="minorHAnsi"/>
          <w:i/>
        </w:rPr>
        <w:t xml:space="preserve">m </w:t>
      </w:r>
      <w:r w:rsidRPr="00133CBA">
        <w:rPr>
          <w:rFonts w:cstheme="minorHAnsi"/>
          <w:i/>
        </w:rPr>
        <w:t xml:space="preserve">da je </w:t>
      </w:r>
      <w:r w:rsidR="00133CBA" w:rsidRPr="00133CBA">
        <w:rPr>
          <w:rFonts w:cstheme="minorHAnsi"/>
          <w:i/>
        </w:rPr>
        <w:t xml:space="preserve">moj </w:t>
      </w:r>
      <w:r w:rsidRPr="00133CBA">
        <w:rPr>
          <w:rFonts w:cstheme="minorHAnsi"/>
          <w:i/>
        </w:rPr>
        <w:t xml:space="preserve">cjelokupni prošlogodišnji angažman </w:t>
      </w:r>
      <w:r w:rsidR="00133CBA" w:rsidRPr="00133CBA">
        <w:rPr>
          <w:rFonts w:cstheme="minorHAnsi"/>
          <w:i/>
        </w:rPr>
        <w:t xml:space="preserve">glavne tajnice </w:t>
      </w:r>
      <w:r w:rsidRPr="00133CBA">
        <w:rPr>
          <w:rFonts w:cstheme="minorHAnsi"/>
          <w:i/>
        </w:rPr>
        <w:t>bio usmjeren ka redovitom</w:t>
      </w:r>
      <w:r w:rsidR="00133CBA" w:rsidRPr="00133CBA">
        <w:rPr>
          <w:rFonts w:cstheme="minorHAnsi"/>
          <w:i/>
        </w:rPr>
        <w:t xml:space="preserve"> i</w:t>
      </w:r>
      <w:r w:rsidRPr="00133CBA">
        <w:rPr>
          <w:rFonts w:cstheme="minorHAnsi"/>
          <w:i/>
        </w:rPr>
        <w:t xml:space="preserve"> normalnom funkcioniranju </w:t>
      </w:r>
      <w:r w:rsidR="00133CBA" w:rsidRPr="00133CBA">
        <w:rPr>
          <w:rFonts w:cstheme="minorHAnsi"/>
          <w:i/>
        </w:rPr>
        <w:t>HSUOK</w:t>
      </w:r>
      <w:r w:rsidRPr="00133CBA">
        <w:rPr>
          <w:rFonts w:cstheme="minorHAnsi"/>
          <w:i/>
        </w:rPr>
        <w:t xml:space="preserve">, </w:t>
      </w:r>
      <w:r w:rsidR="00133CBA" w:rsidRPr="00133CBA">
        <w:rPr>
          <w:rFonts w:cstheme="minorHAnsi"/>
          <w:i/>
        </w:rPr>
        <w:t>rukovodeći se nastojanjima za unaprjeđenjem rada HSUOK, kao i cjelokupnog sektora ovčarstva i kozarstva u Republici Hrvatskoj.</w:t>
      </w:r>
    </w:p>
    <w:p w14:paraId="3F6A63B1" w14:textId="35414F4B" w:rsidR="00E75EB9" w:rsidRDefault="00E75EB9" w:rsidP="00B20B4F">
      <w:pPr>
        <w:spacing w:after="0" w:line="240" w:lineRule="auto"/>
        <w:jc w:val="both"/>
        <w:rPr>
          <w:rFonts w:cstheme="minorHAnsi"/>
          <w:b/>
        </w:rPr>
      </w:pPr>
    </w:p>
    <w:p w14:paraId="7B5967C0" w14:textId="167407A7" w:rsidR="00133CBA" w:rsidRPr="00133CBA" w:rsidRDefault="00133CBA" w:rsidP="00133CBA">
      <w:pPr>
        <w:spacing w:after="0" w:line="240" w:lineRule="auto"/>
        <w:jc w:val="both"/>
        <w:rPr>
          <w:rFonts w:cstheme="minorHAnsi"/>
        </w:rPr>
      </w:pPr>
      <w:r w:rsidRPr="00133CBA">
        <w:rPr>
          <w:rFonts w:cstheme="minorHAnsi"/>
        </w:rPr>
        <w:t xml:space="preserve">Izjašnjavanje o izvješću o </w:t>
      </w:r>
      <w:r>
        <w:rPr>
          <w:rFonts w:cstheme="minorHAnsi"/>
        </w:rPr>
        <w:t>glavne tajnice HSUOK</w:t>
      </w:r>
      <w:r w:rsidRPr="00133CBA">
        <w:rPr>
          <w:rFonts w:cstheme="minorHAnsi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904"/>
        <w:gridCol w:w="2921"/>
      </w:tblGrid>
      <w:tr w:rsidR="00E75EB9" w:rsidRPr="00133CBA" w14:paraId="2CA9EA09" w14:textId="77777777" w:rsidTr="00133CBA">
        <w:tc>
          <w:tcPr>
            <w:tcW w:w="2877" w:type="dxa"/>
          </w:tcPr>
          <w:p w14:paraId="6F7F5530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ZA</w:t>
            </w:r>
          </w:p>
        </w:tc>
        <w:tc>
          <w:tcPr>
            <w:tcW w:w="2904" w:type="dxa"/>
          </w:tcPr>
          <w:p w14:paraId="02F4151E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PROTIV</w:t>
            </w:r>
          </w:p>
        </w:tc>
        <w:tc>
          <w:tcPr>
            <w:tcW w:w="2921" w:type="dxa"/>
          </w:tcPr>
          <w:p w14:paraId="68DACAFB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SUZDRŽAN</w:t>
            </w:r>
          </w:p>
        </w:tc>
      </w:tr>
      <w:tr w:rsidR="00E75EB9" w:rsidRPr="00133CBA" w14:paraId="76330D9B" w14:textId="77777777" w:rsidTr="00133CBA">
        <w:tc>
          <w:tcPr>
            <w:tcW w:w="2877" w:type="dxa"/>
          </w:tcPr>
          <w:p w14:paraId="0D842680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14:paraId="21C5BE10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21" w:type="dxa"/>
          </w:tcPr>
          <w:p w14:paraId="3A19432E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14:paraId="1F9DE19B" w14:textId="127F1A56" w:rsidR="00E75EB9" w:rsidRDefault="00E75EB9" w:rsidP="00B20B4F">
      <w:pPr>
        <w:spacing w:after="0" w:line="240" w:lineRule="auto"/>
        <w:jc w:val="both"/>
        <w:rPr>
          <w:rFonts w:cstheme="minorHAnsi"/>
          <w:b/>
        </w:rPr>
      </w:pPr>
    </w:p>
    <w:p w14:paraId="31220772" w14:textId="77777777" w:rsidR="00F0630F" w:rsidRPr="00133CBA" w:rsidRDefault="00F0630F" w:rsidP="00B20B4F">
      <w:pPr>
        <w:spacing w:after="0" w:line="240" w:lineRule="auto"/>
        <w:jc w:val="both"/>
        <w:rPr>
          <w:rFonts w:cstheme="minorHAnsi"/>
          <w:b/>
        </w:rPr>
      </w:pPr>
    </w:p>
    <w:p w14:paraId="06E4B92D" w14:textId="4FAD850D" w:rsidR="00572483" w:rsidRPr="00133CBA" w:rsidRDefault="00572483" w:rsidP="00B20B4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hanging="357"/>
        <w:jc w:val="both"/>
        <w:rPr>
          <w:rFonts w:cstheme="minorHAnsi"/>
          <w:b/>
        </w:rPr>
      </w:pPr>
      <w:r w:rsidRPr="00133CBA">
        <w:rPr>
          <w:rFonts w:cstheme="minorHAnsi"/>
          <w:b/>
        </w:rPr>
        <w:t>Izvješće Nadzornog odbora</w:t>
      </w:r>
      <w:r w:rsidR="00F0630F">
        <w:rPr>
          <w:rFonts w:cstheme="minorHAnsi"/>
          <w:b/>
        </w:rPr>
        <w:t xml:space="preserve"> HSUOK</w:t>
      </w:r>
    </w:p>
    <w:p w14:paraId="1568D06E" w14:textId="6B4AB7DF" w:rsidR="00F0630F" w:rsidRDefault="002662DF" w:rsidP="00466644">
      <w:pPr>
        <w:spacing w:after="0" w:line="240" w:lineRule="auto"/>
        <w:jc w:val="both"/>
        <w:rPr>
          <w:rFonts w:cstheme="minorHAnsi"/>
        </w:rPr>
      </w:pPr>
      <w:r w:rsidRPr="00133CBA">
        <w:rPr>
          <w:rFonts w:cstheme="minorHAnsi"/>
        </w:rPr>
        <w:t xml:space="preserve">Nadzorni odbor u sastavu Ankica </w:t>
      </w:r>
      <w:proofErr w:type="spellStart"/>
      <w:r w:rsidRPr="00133CBA">
        <w:rPr>
          <w:rFonts w:cstheme="minorHAnsi"/>
        </w:rPr>
        <w:t>Ursić</w:t>
      </w:r>
      <w:proofErr w:type="spellEnd"/>
      <w:r w:rsidRPr="00133CBA">
        <w:rPr>
          <w:rFonts w:cstheme="minorHAnsi"/>
        </w:rPr>
        <w:t xml:space="preserve"> Molnar</w:t>
      </w:r>
      <w:r w:rsidR="00926656">
        <w:rPr>
          <w:rFonts w:cstheme="minorHAnsi"/>
        </w:rPr>
        <w:t xml:space="preserve"> (</w:t>
      </w:r>
      <w:r w:rsidRPr="00133CBA">
        <w:rPr>
          <w:rFonts w:cstheme="minorHAnsi"/>
        </w:rPr>
        <w:t>predsjednica NO</w:t>
      </w:r>
      <w:r w:rsidR="00926656">
        <w:rPr>
          <w:rFonts w:cstheme="minorHAnsi"/>
        </w:rPr>
        <w:t>)</w:t>
      </w:r>
      <w:r w:rsidRPr="00133CBA">
        <w:rPr>
          <w:rFonts w:cstheme="minorHAnsi"/>
        </w:rPr>
        <w:t xml:space="preserve">, te Branko Rajčić i </w:t>
      </w:r>
      <w:proofErr w:type="spellStart"/>
      <w:r w:rsidRPr="00133CBA">
        <w:rPr>
          <w:rFonts w:cstheme="minorHAnsi"/>
        </w:rPr>
        <w:t>Marjo</w:t>
      </w:r>
      <w:proofErr w:type="spellEnd"/>
      <w:r w:rsidRPr="00133CBA">
        <w:rPr>
          <w:rFonts w:cstheme="minorHAnsi"/>
        </w:rPr>
        <w:t xml:space="preserve"> Gospodnetić</w:t>
      </w:r>
      <w:r w:rsidR="00926656">
        <w:rPr>
          <w:rFonts w:cstheme="minorHAnsi"/>
        </w:rPr>
        <w:t xml:space="preserve"> (</w:t>
      </w:r>
      <w:r w:rsidRPr="00133CBA">
        <w:rPr>
          <w:rFonts w:cstheme="minorHAnsi"/>
        </w:rPr>
        <w:t>članovi NO</w:t>
      </w:r>
      <w:r w:rsidR="00926656">
        <w:rPr>
          <w:rFonts w:cstheme="minorHAnsi"/>
        </w:rPr>
        <w:t>),</w:t>
      </w:r>
      <w:r w:rsidR="00F0630F">
        <w:rPr>
          <w:rFonts w:cstheme="minorHAnsi"/>
        </w:rPr>
        <w:t xml:space="preserve"> za potrebe održavanja Glavne skupštine HSUOK podnose slijedeće izvješće:</w:t>
      </w:r>
    </w:p>
    <w:p w14:paraId="1F3B74B3" w14:textId="089B10C6" w:rsidR="002662DF" w:rsidRPr="00F0630F" w:rsidRDefault="00F0630F" w:rsidP="00466644">
      <w:pPr>
        <w:spacing w:after="0" w:line="240" w:lineRule="auto"/>
        <w:jc w:val="both"/>
        <w:rPr>
          <w:rFonts w:cstheme="minorHAnsi"/>
          <w:i/>
        </w:rPr>
      </w:pPr>
      <w:r w:rsidRPr="00F0630F">
        <w:rPr>
          <w:rFonts w:cstheme="minorHAnsi"/>
          <w:i/>
        </w:rPr>
        <w:t>Nadzorni odbor HSUOK</w:t>
      </w:r>
      <w:r w:rsidR="002662DF" w:rsidRPr="00F0630F">
        <w:rPr>
          <w:rFonts w:cstheme="minorHAnsi"/>
          <w:i/>
        </w:rPr>
        <w:t xml:space="preserve"> nije uočio nepravilnosti u funkcioniranju bilo kojeg tijela </w:t>
      </w:r>
      <w:r w:rsidRPr="00F0630F">
        <w:rPr>
          <w:rFonts w:cstheme="minorHAnsi"/>
          <w:i/>
        </w:rPr>
        <w:t>HSUOK</w:t>
      </w:r>
      <w:r w:rsidR="002662DF" w:rsidRPr="00F0630F">
        <w:rPr>
          <w:rFonts w:cstheme="minorHAnsi"/>
          <w:i/>
        </w:rPr>
        <w:t xml:space="preserve"> tijekom razdoblja od prošle sjednice Nadzornog odbora </w:t>
      </w:r>
      <w:r w:rsidRPr="00F0630F">
        <w:rPr>
          <w:rFonts w:cstheme="minorHAnsi"/>
          <w:i/>
        </w:rPr>
        <w:t>HSUOK</w:t>
      </w:r>
      <w:r w:rsidR="002662DF" w:rsidRPr="00F0630F">
        <w:rPr>
          <w:rFonts w:cstheme="minorHAnsi"/>
          <w:i/>
        </w:rPr>
        <w:t xml:space="preserve"> održane 16. listopada 2019.</w:t>
      </w:r>
    </w:p>
    <w:p w14:paraId="2A842613" w14:textId="77777777" w:rsidR="00F0630F" w:rsidRDefault="00F0630F" w:rsidP="00F0630F">
      <w:pPr>
        <w:spacing w:after="0" w:line="240" w:lineRule="auto"/>
        <w:jc w:val="both"/>
        <w:rPr>
          <w:rFonts w:cstheme="minorHAnsi"/>
        </w:rPr>
      </w:pPr>
    </w:p>
    <w:p w14:paraId="19E95C9F" w14:textId="2525D78B" w:rsidR="00F0630F" w:rsidRPr="00133CBA" w:rsidRDefault="00F0630F" w:rsidP="00F0630F">
      <w:pPr>
        <w:spacing w:after="0" w:line="240" w:lineRule="auto"/>
        <w:jc w:val="both"/>
        <w:rPr>
          <w:rFonts w:cstheme="minorHAnsi"/>
        </w:rPr>
      </w:pPr>
      <w:bookmarkStart w:id="1" w:name="_Hlk58837857"/>
      <w:r w:rsidRPr="00133CBA">
        <w:rPr>
          <w:rFonts w:cstheme="minorHAnsi"/>
        </w:rPr>
        <w:t xml:space="preserve">Izjašnjavanje o izvješću </w:t>
      </w:r>
      <w:r>
        <w:rPr>
          <w:rFonts w:cstheme="minorHAnsi"/>
        </w:rPr>
        <w:t>Nadzornog odbora HSUOK</w:t>
      </w:r>
      <w:r w:rsidRPr="00133CBA">
        <w:rPr>
          <w:rFonts w:cstheme="minorHAnsi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904"/>
        <w:gridCol w:w="2921"/>
      </w:tblGrid>
      <w:tr w:rsidR="00E75EB9" w:rsidRPr="00133CBA" w14:paraId="5CA7E821" w14:textId="77777777" w:rsidTr="002662DF">
        <w:tc>
          <w:tcPr>
            <w:tcW w:w="2877" w:type="dxa"/>
          </w:tcPr>
          <w:bookmarkEnd w:id="1"/>
          <w:p w14:paraId="4FFC22A4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ZA</w:t>
            </w:r>
          </w:p>
        </w:tc>
        <w:tc>
          <w:tcPr>
            <w:tcW w:w="2904" w:type="dxa"/>
          </w:tcPr>
          <w:p w14:paraId="16C9DB20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PROTIV</w:t>
            </w:r>
          </w:p>
        </w:tc>
        <w:tc>
          <w:tcPr>
            <w:tcW w:w="2921" w:type="dxa"/>
          </w:tcPr>
          <w:p w14:paraId="58E82387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SUZDRŽAN</w:t>
            </w:r>
          </w:p>
        </w:tc>
      </w:tr>
      <w:tr w:rsidR="00E75EB9" w:rsidRPr="00133CBA" w14:paraId="2876DA52" w14:textId="77777777" w:rsidTr="002662DF">
        <w:tc>
          <w:tcPr>
            <w:tcW w:w="2877" w:type="dxa"/>
          </w:tcPr>
          <w:p w14:paraId="30811E05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14:paraId="64696C19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21" w:type="dxa"/>
          </w:tcPr>
          <w:p w14:paraId="3B64E375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14:paraId="72A234F5" w14:textId="37CAC810" w:rsidR="00E75EB9" w:rsidRDefault="00E75EB9" w:rsidP="00B20B4F">
      <w:pPr>
        <w:spacing w:after="0" w:line="240" w:lineRule="auto"/>
        <w:jc w:val="both"/>
        <w:rPr>
          <w:rFonts w:cstheme="minorHAnsi"/>
          <w:b/>
        </w:rPr>
      </w:pPr>
    </w:p>
    <w:p w14:paraId="7969DC1C" w14:textId="77777777" w:rsidR="00F0630F" w:rsidRPr="00133CBA" w:rsidRDefault="00F0630F" w:rsidP="00B20B4F">
      <w:pPr>
        <w:spacing w:after="0" w:line="240" w:lineRule="auto"/>
        <w:jc w:val="both"/>
        <w:rPr>
          <w:rFonts w:cstheme="minorHAnsi"/>
          <w:b/>
        </w:rPr>
      </w:pPr>
    </w:p>
    <w:p w14:paraId="53D68B8C" w14:textId="3A3A6FA4" w:rsidR="00572483" w:rsidRPr="008E4FAD" w:rsidRDefault="00572483" w:rsidP="00B20B4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hanging="357"/>
        <w:jc w:val="both"/>
        <w:rPr>
          <w:rFonts w:cstheme="minorHAnsi"/>
          <w:b/>
        </w:rPr>
      </w:pPr>
      <w:r w:rsidRPr="008E4FAD">
        <w:rPr>
          <w:rFonts w:cstheme="minorHAnsi"/>
          <w:b/>
        </w:rPr>
        <w:t>Financijska izvješća HSUOK</w:t>
      </w:r>
    </w:p>
    <w:p w14:paraId="68B44D1A" w14:textId="32F115FF" w:rsidR="00572483" w:rsidRPr="008E4FAD" w:rsidRDefault="00572483" w:rsidP="008E4FAD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8E4FAD">
        <w:rPr>
          <w:rFonts w:cstheme="minorHAnsi"/>
          <w:b/>
        </w:rPr>
        <w:t>Usvajanje Financijskog izvješća za 2019. godinu</w:t>
      </w:r>
    </w:p>
    <w:p w14:paraId="5696F850" w14:textId="3B9176AE" w:rsidR="008E4FAD" w:rsidRPr="008E4FAD" w:rsidRDefault="008E4FAD" w:rsidP="008E4FAD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8E4FAD">
        <w:rPr>
          <w:rFonts w:cstheme="minorHAnsi"/>
        </w:rPr>
        <w:t xml:space="preserve">U 2019. godini HSUOK ostvario je ukupan prihod u iznosu od 293.767 kn. Glavnina prihoda ostvarena je od pružanja usluga (145.574 kn) i donacija (148.182 kn) pri čemu je najznačajnija donacija iz Državnog proračuna (77.982 kn) dok su ostalo donacije iz proračuna jedinica lokalne i područne </w:t>
      </w:r>
      <w:r w:rsidRPr="008E4FAD">
        <w:rPr>
          <w:rFonts w:cstheme="minorHAnsi"/>
        </w:rPr>
        <w:lastRenderedPageBreak/>
        <w:t>samouprave (46.500 kn) i donacije trgovačkih društava (23.700 kn), a za koje se za koje se podnose izvješća o provedbi i utrošku sredstava resornom ministarstvu i gradskim ili županijskim upravama.</w:t>
      </w:r>
    </w:p>
    <w:p w14:paraId="78C0FCE9" w14:textId="74554283" w:rsidR="008E4FAD" w:rsidRPr="008E4FAD" w:rsidRDefault="008E4FAD" w:rsidP="008E4FAD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8E4FAD">
        <w:rPr>
          <w:rFonts w:cstheme="minorHAnsi"/>
        </w:rPr>
        <w:t>Rashodi su ostvareni u iznosu od 342.150 kuna</w:t>
      </w:r>
      <w:r w:rsidR="00DB7213">
        <w:rPr>
          <w:rFonts w:cstheme="minorHAnsi"/>
        </w:rPr>
        <w:t xml:space="preserve">. </w:t>
      </w:r>
      <w:r w:rsidRPr="008E4FAD">
        <w:rPr>
          <w:rFonts w:cstheme="minorHAnsi"/>
        </w:rPr>
        <w:t>Najveći dio u rashodima odnosi se na materijalne rashode (248.824 kn), zatim na rashode vezane uz financiranje povezanih neprofitnih organizacija (80.500 kn) i na rashode amortizacije (10.817 kn).</w:t>
      </w:r>
    </w:p>
    <w:p w14:paraId="1EB36D69" w14:textId="63399D8A" w:rsidR="008E4FAD" w:rsidRPr="008E4FAD" w:rsidRDefault="008E4FAD" w:rsidP="008E4FAD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8E4FAD">
        <w:rPr>
          <w:rFonts w:cstheme="minorHAnsi"/>
        </w:rPr>
        <w:t xml:space="preserve">Predlaže se da se ostvareni manjak prihoda nad rashodima iz 2019. godine pokrije iz viška prihoda ostvarenih iz prijašnjih poslovnih godina. O ovom izvješću raspravljao je Upravni odbor HSUOK, na sjednici održanoj </w:t>
      </w:r>
      <w:r w:rsidR="00A45A01" w:rsidRPr="00A45A01">
        <w:rPr>
          <w:rFonts w:cstheme="minorHAnsi"/>
        </w:rPr>
        <w:t>19</w:t>
      </w:r>
      <w:r w:rsidRPr="00A45A01">
        <w:rPr>
          <w:rFonts w:cstheme="minorHAnsi"/>
        </w:rPr>
        <w:t xml:space="preserve">. </w:t>
      </w:r>
      <w:r w:rsidR="00A45A01" w:rsidRPr="00A45A01">
        <w:rPr>
          <w:rFonts w:cstheme="minorHAnsi"/>
        </w:rPr>
        <w:t>listopada</w:t>
      </w:r>
      <w:r w:rsidRPr="00A45A01">
        <w:rPr>
          <w:rFonts w:cstheme="minorHAnsi"/>
        </w:rPr>
        <w:t xml:space="preserve"> 2020</w:t>
      </w:r>
      <w:r w:rsidRPr="008E4FAD">
        <w:rPr>
          <w:rFonts w:cstheme="minorHAnsi"/>
        </w:rPr>
        <w:t>., jednoglasno ga podržao te ga predlaže Skupštini na usvajanje.</w:t>
      </w:r>
    </w:p>
    <w:p w14:paraId="647904DF" w14:textId="2E8306D5" w:rsidR="008E4FAD" w:rsidRPr="008E4FAD" w:rsidRDefault="008E4FAD" w:rsidP="008E4FAD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8E4FAD">
        <w:rPr>
          <w:rFonts w:cstheme="minorHAnsi"/>
        </w:rPr>
        <w:t xml:space="preserve">U </w:t>
      </w:r>
      <w:r w:rsidR="006A3AE9">
        <w:rPr>
          <w:rFonts w:cstheme="minorHAnsi"/>
        </w:rPr>
        <w:t xml:space="preserve">radnim </w:t>
      </w:r>
      <w:r w:rsidRPr="008E4FAD">
        <w:rPr>
          <w:rFonts w:cstheme="minorHAnsi"/>
        </w:rPr>
        <w:t xml:space="preserve">materijalima za Godišnju skupštinu </w:t>
      </w:r>
      <w:r w:rsidR="006A3AE9">
        <w:rPr>
          <w:rFonts w:cstheme="minorHAnsi"/>
        </w:rPr>
        <w:t>svrstan</w:t>
      </w:r>
      <w:r w:rsidR="008E3B6A">
        <w:rPr>
          <w:rFonts w:cstheme="minorHAnsi"/>
        </w:rPr>
        <w:t xml:space="preserve"> je i </w:t>
      </w:r>
      <w:r w:rsidRPr="008E4FAD">
        <w:rPr>
          <w:rFonts w:cstheme="minorHAnsi"/>
        </w:rPr>
        <w:t>Financijski izvještaj neprofitnih organizacija – Izvješće za Hrvatski savez uzgajivača ovaca i koza</w:t>
      </w:r>
      <w:r w:rsidR="008E3B6A">
        <w:rPr>
          <w:rFonts w:cstheme="minorHAnsi"/>
        </w:rPr>
        <w:t>, sa detaljnim prikazom prihoda i rashoda</w:t>
      </w:r>
      <w:r w:rsidR="00F079BB">
        <w:rPr>
          <w:rFonts w:cstheme="minorHAnsi"/>
        </w:rPr>
        <w:t xml:space="preserve"> kojeg možete pronaći na službenoj internetskoj stranici HSUOK: </w:t>
      </w:r>
      <w:hyperlink r:id="rId10" w:history="1">
        <w:r w:rsidR="002359BA" w:rsidRPr="00E9291F">
          <w:rPr>
            <w:rStyle w:val="Hyperlink"/>
            <w:rFonts w:cstheme="minorHAnsi"/>
          </w:rPr>
          <w:t>www.ovce-koze.hr</w:t>
        </w:r>
      </w:hyperlink>
      <w:r w:rsidR="002359BA">
        <w:rPr>
          <w:rFonts w:cstheme="minorHAnsi"/>
        </w:rPr>
        <w:t>, uz obavijest o održavanju Godišnje skupštine.</w:t>
      </w:r>
    </w:p>
    <w:p w14:paraId="11BCD3E7" w14:textId="5682C248" w:rsidR="008E4FAD" w:rsidRDefault="008E4FAD" w:rsidP="008E4FAD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4C1C0024" w14:textId="4B94B493" w:rsidR="008E4FAD" w:rsidRPr="00133CBA" w:rsidRDefault="008E4FAD" w:rsidP="008E4FAD">
      <w:pPr>
        <w:spacing w:after="0" w:line="240" w:lineRule="auto"/>
        <w:jc w:val="both"/>
        <w:rPr>
          <w:rFonts w:cstheme="minorHAnsi"/>
        </w:rPr>
      </w:pPr>
      <w:r w:rsidRPr="00133CBA">
        <w:rPr>
          <w:rFonts w:cstheme="minorHAnsi"/>
        </w:rPr>
        <w:t xml:space="preserve">Izjašnjavanje o </w:t>
      </w:r>
      <w:r>
        <w:rPr>
          <w:rFonts w:cstheme="minorHAnsi"/>
        </w:rPr>
        <w:t xml:space="preserve">usvajanju Financijskog </w:t>
      </w:r>
      <w:r w:rsidRPr="00133CBA">
        <w:rPr>
          <w:rFonts w:cstheme="minorHAnsi"/>
        </w:rPr>
        <w:t>izvješć</w:t>
      </w:r>
      <w:r>
        <w:rPr>
          <w:rFonts w:cstheme="minorHAnsi"/>
        </w:rPr>
        <w:t>a</w:t>
      </w:r>
      <w:r w:rsidRPr="00133CBA">
        <w:rPr>
          <w:rFonts w:cstheme="minorHAnsi"/>
        </w:rPr>
        <w:t xml:space="preserve"> </w:t>
      </w:r>
      <w:r>
        <w:rPr>
          <w:rFonts w:cstheme="minorHAnsi"/>
        </w:rPr>
        <w:t>za 2019. godinu</w:t>
      </w:r>
      <w:r w:rsidRPr="00133CBA">
        <w:rPr>
          <w:rFonts w:cstheme="minorHAnsi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904"/>
        <w:gridCol w:w="2921"/>
      </w:tblGrid>
      <w:tr w:rsidR="008E4FAD" w:rsidRPr="00133CBA" w14:paraId="2BEB4AEE" w14:textId="77777777" w:rsidTr="00851EE0">
        <w:tc>
          <w:tcPr>
            <w:tcW w:w="2877" w:type="dxa"/>
          </w:tcPr>
          <w:p w14:paraId="693E37CC" w14:textId="77777777" w:rsidR="008E4FAD" w:rsidRPr="00133CBA" w:rsidRDefault="008E4FAD" w:rsidP="00851EE0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ZA</w:t>
            </w:r>
          </w:p>
        </w:tc>
        <w:tc>
          <w:tcPr>
            <w:tcW w:w="2904" w:type="dxa"/>
          </w:tcPr>
          <w:p w14:paraId="12EF7B55" w14:textId="77777777" w:rsidR="008E4FAD" w:rsidRPr="00133CBA" w:rsidRDefault="008E4FAD" w:rsidP="00851EE0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PROTIV</w:t>
            </w:r>
          </w:p>
        </w:tc>
        <w:tc>
          <w:tcPr>
            <w:tcW w:w="2921" w:type="dxa"/>
          </w:tcPr>
          <w:p w14:paraId="085B26C7" w14:textId="77777777" w:rsidR="008E4FAD" w:rsidRPr="00133CBA" w:rsidRDefault="008E4FAD" w:rsidP="00851EE0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SUZDRŽAN</w:t>
            </w:r>
          </w:p>
        </w:tc>
      </w:tr>
      <w:tr w:rsidR="008E4FAD" w:rsidRPr="00133CBA" w14:paraId="6F278FDB" w14:textId="77777777" w:rsidTr="00851EE0">
        <w:tc>
          <w:tcPr>
            <w:tcW w:w="2877" w:type="dxa"/>
          </w:tcPr>
          <w:p w14:paraId="7CA64D7F" w14:textId="77777777" w:rsidR="008E4FAD" w:rsidRPr="00133CBA" w:rsidRDefault="008E4FAD" w:rsidP="00851EE0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14:paraId="12F7F474" w14:textId="77777777" w:rsidR="008E4FAD" w:rsidRPr="00133CBA" w:rsidRDefault="008E4FAD" w:rsidP="00851EE0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21" w:type="dxa"/>
          </w:tcPr>
          <w:p w14:paraId="4D69CE99" w14:textId="77777777" w:rsidR="008E4FAD" w:rsidRPr="00133CBA" w:rsidRDefault="008E4FAD" w:rsidP="00851EE0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14:paraId="2B33B322" w14:textId="796BE123" w:rsidR="008E4FAD" w:rsidRDefault="008E4FAD" w:rsidP="008E4FAD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3AA8E7FD" w14:textId="77777777" w:rsidR="008E4FAD" w:rsidRPr="008E4FAD" w:rsidRDefault="008E4FAD" w:rsidP="008E4FAD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61E9FAD2" w14:textId="77777777" w:rsidR="008E4FAD" w:rsidRDefault="008E4FAD" w:rsidP="008E4FAD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133CBA">
        <w:rPr>
          <w:rFonts w:cstheme="minorHAnsi"/>
          <w:b/>
        </w:rPr>
        <w:t>Informacija o financijskom stanju u 2020. godini</w:t>
      </w:r>
    </w:p>
    <w:p w14:paraId="60A73E2E" w14:textId="09288776" w:rsidR="008E4FAD" w:rsidRPr="008E4FAD" w:rsidRDefault="008E4FAD" w:rsidP="008E4FAD">
      <w:pPr>
        <w:spacing w:after="0" w:line="240" w:lineRule="auto"/>
        <w:jc w:val="both"/>
        <w:rPr>
          <w:rFonts w:cstheme="minorHAnsi"/>
        </w:rPr>
      </w:pPr>
      <w:r w:rsidRPr="008E4FAD">
        <w:rPr>
          <w:rFonts w:cstheme="minorHAnsi"/>
        </w:rPr>
        <w:t>I tijekom 2020. godine glavni izvor prihoda predstavlja</w:t>
      </w:r>
      <w:r w:rsidR="00762C46">
        <w:rPr>
          <w:rFonts w:cstheme="minorHAnsi"/>
        </w:rPr>
        <w:t>ju</w:t>
      </w:r>
      <w:r w:rsidRPr="008E4FAD">
        <w:rPr>
          <w:rFonts w:cstheme="minorHAnsi"/>
        </w:rPr>
        <w:t xml:space="preserve"> sredstva dobivena putem donacija, bilo iz Državnog proračuna ili iz jedinica lokalne samouprave. Iako godina još nije gotova, već sada se može konstatirati pad prihoda po osnovi izdavanja </w:t>
      </w:r>
      <w:proofErr w:type="spellStart"/>
      <w:r w:rsidRPr="008E4FAD">
        <w:rPr>
          <w:rFonts w:cstheme="minorHAnsi"/>
        </w:rPr>
        <w:t>zootehničkih</w:t>
      </w:r>
      <w:proofErr w:type="spellEnd"/>
      <w:r w:rsidRPr="008E4FAD">
        <w:rPr>
          <w:rFonts w:cstheme="minorHAnsi"/>
        </w:rPr>
        <w:t xml:space="preserve"> certifikata. </w:t>
      </w:r>
      <w:r w:rsidR="0064131B">
        <w:rPr>
          <w:rFonts w:cstheme="minorHAnsi"/>
        </w:rPr>
        <w:t>P</w:t>
      </w:r>
      <w:r w:rsidRPr="008E4FAD">
        <w:rPr>
          <w:rFonts w:cstheme="minorHAnsi"/>
        </w:rPr>
        <w:t>o</w:t>
      </w:r>
      <w:r>
        <w:rPr>
          <w:rFonts w:cstheme="minorHAnsi"/>
        </w:rPr>
        <w:t xml:space="preserve"> o</w:t>
      </w:r>
      <w:r w:rsidRPr="008E4FAD">
        <w:rPr>
          <w:rFonts w:cstheme="minorHAnsi"/>
        </w:rPr>
        <w:t>snovi donacija vezanih uz održavanje manifestacija koje su otkazane iz epidemioloških razloga</w:t>
      </w:r>
      <w:r w:rsidR="00762C46">
        <w:rPr>
          <w:rFonts w:cstheme="minorHAnsi"/>
        </w:rPr>
        <w:t xml:space="preserve">, tijekom ove godine nisu ostvareni prihodi. </w:t>
      </w:r>
    </w:p>
    <w:p w14:paraId="0473E54B" w14:textId="5CEB0067" w:rsidR="008E4FAD" w:rsidRPr="008E4FAD" w:rsidRDefault="008E4FAD" w:rsidP="008E4FAD">
      <w:pPr>
        <w:spacing w:after="0" w:line="240" w:lineRule="auto"/>
        <w:jc w:val="both"/>
        <w:rPr>
          <w:rFonts w:cstheme="minorHAnsi"/>
        </w:rPr>
      </w:pPr>
      <w:r w:rsidRPr="008E4FAD">
        <w:rPr>
          <w:rFonts w:cstheme="minorHAnsi"/>
        </w:rPr>
        <w:t xml:space="preserve">Budući da se radi o informaciji za tekuću godinu, nije predviđeno glasovanje po ovoj </w:t>
      </w:r>
      <w:proofErr w:type="spellStart"/>
      <w:r w:rsidRPr="008E4FAD">
        <w:rPr>
          <w:rFonts w:cstheme="minorHAnsi"/>
        </w:rPr>
        <w:t>podtočci</w:t>
      </w:r>
      <w:proofErr w:type="spellEnd"/>
      <w:r w:rsidRPr="008E4FAD">
        <w:rPr>
          <w:rFonts w:cstheme="minorHAnsi"/>
        </w:rPr>
        <w:t>.</w:t>
      </w:r>
    </w:p>
    <w:p w14:paraId="7E0AA1B8" w14:textId="77777777" w:rsidR="008E4FAD" w:rsidRDefault="008E4FAD" w:rsidP="008E4FAD">
      <w:pPr>
        <w:spacing w:after="0" w:line="240" w:lineRule="auto"/>
        <w:jc w:val="both"/>
        <w:rPr>
          <w:rFonts w:cstheme="minorHAnsi"/>
          <w:b/>
        </w:rPr>
      </w:pPr>
    </w:p>
    <w:p w14:paraId="733C38B5" w14:textId="77777777" w:rsidR="008E4FAD" w:rsidRDefault="008E4FAD" w:rsidP="008E4FAD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8E4FAD">
        <w:rPr>
          <w:rFonts w:cstheme="minorHAnsi"/>
          <w:b/>
        </w:rPr>
        <w:t>Financijski plan za 2021. godinu</w:t>
      </w:r>
    </w:p>
    <w:p w14:paraId="54F63D9A" w14:textId="1A013BC0" w:rsidR="00003D9B" w:rsidRPr="00762C46" w:rsidRDefault="008E4FAD" w:rsidP="00003D9B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762C46">
        <w:rPr>
          <w:rFonts w:cstheme="minorHAnsi"/>
        </w:rPr>
        <w:t xml:space="preserve">U 2021. godine očekuje se višak prihoda od </w:t>
      </w:r>
      <w:r w:rsidR="00003D9B" w:rsidRPr="00762C46">
        <w:rPr>
          <w:rFonts w:cstheme="minorHAnsi"/>
        </w:rPr>
        <w:t>4</w:t>
      </w:r>
      <w:r w:rsidRPr="00762C46">
        <w:rPr>
          <w:rFonts w:cstheme="minorHAnsi"/>
        </w:rPr>
        <w:t xml:space="preserve">.000,00 kn. Ukupni planirani prihod u 2021. godini je u iznosu od </w:t>
      </w:r>
      <w:r w:rsidR="00003D9B" w:rsidRPr="00762C46">
        <w:rPr>
          <w:rFonts w:cstheme="minorHAnsi"/>
        </w:rPr>
        <w:t>327</w:t>
      </w:r>
      <w:r w:rsidRPr="00762C46">
        <w:rPr>
          <w:rFonts w:cstheme="minorHAnsi"/>
        </w:rPr>
        <w:t xml:space="preserve">.000,00 kn; od čega su prihodi od prodaje pružanja usluga planirani na </w:t>
      </w:r>
      <w:r w:rsidR="00003D9B" w:rsidRPr="00762C46">
        <w:rPr>
          <w:rFonts w:cstheme="minorHAnsi"/>
        </w:rPr>
        <w:t>70</w:t>
      </w:r>
      <w:r w:rsidRPr="00762C46">
        <w:rPr>
          <w:rFonts w:cstheme="minorHAnsi"/>
        </w:rPr>
        <w:t>.000 kuna,</w:t>
      </w:r>
      <w:r w:rsidR="00003D9B" w:rsidRPr="00762C46">
        <w:rPr>
          <w:rFonts w:cstheme="minorHAnsi"/>
        </w:rPr>
        <w:t xml:space="preserve"> a prihodi po osnovi donacija </w:t>
      </w:r>
      <w:r w:rsidR="0064131B">
        <w:rPr>
          <w:rFonts w:cstheme="minorHAnsi"/>
        </w:rPr>
        <w:t>planirani su na razini od</w:t>
      </w:r>
      <w:r w:rsidR="00003D9B" w:rsidRPr="00762C46">
        <w:rPr>
          <w:rFonts w:cstheme="minorHAnsi"/>
        </w:rPr>
        <w:t xml:space="preserve"> 257.000 kn. </w:t>
      </w:r>
      <w:r w:rsidRPr="00762C46">
        <w:rPr>
          <w:rFonts w:cstheme="minorHAnsi"/>
        </w:rPr>
        <w:t>Ukupni planirani rashodi planiraju se u iznosu od 3</w:t>
      </w:r>
      <w:r w:rsidR="00003D9B" w:rsidRPr="00762C46">
        <w:rPr>
          <w:rFonts w:cstheme="minorHAnsi"/>
        </w:rPr>
        <w:t>23</w:t>
      </w:r>
      <w:r w:rsidRPr="00762C46">
        <w:rPr>
          <w:rFonts w:cstheme="minorHAnsi"/>
        </w:rPr>
        <w:t xml:space="preserve">.000,00 kn od čega </w:t>
      </w:r>
      <w:r w:rsidR="00003D9B" w:rsidRPr="00762C46">
        <w:rPr>
          <w:rFonts w:cstheme="minorHAnsi"/>
        </w:rPr>
        <w:t>na materijalne rashode (248.000 kn), zatim na rashode vezane uz financiranje povezanih neprofitnih organizacija (64.200 kn) i na rashode amortizacije (10.800 kn).</w:t>
      </w:r>
    </w:p>
    <w:p w14:paraId="67FED714" w14:textId="403A66AD" w:rsidR="00E75EB9" w:rsidRDefault="008E4FAD" w:rsidP="00003D9B">
      <w:pPr>
        <w:spacing w:after="0" w:line="240" w:lineRule="auto"/>
        <w:jc w:val="both"/>
        <w:rPr>
          <w:rFonts w:cstheme="minorHAnsi"/>
        </w:rPr>
      </w:pPr>
      <w:r w:rsidRPr="00762C46">
        <w:rPr>
          <w:rFonts w:cstheme="minorHAnsi"/>
        </w:rPr>
        <w:t xml:space="preserve">O financijskom planu za 2021. godinu raspravljao je Upravni odbor </w:t>
      </w:r>
      <w:r w:rsidR="00003D9B" w:rsidRPr="00762C46">
        <w:rPr>
          <w:rFonts w:cstheme="minorHAnsi"/>
        </w:rPr>
        <w:t xml:space="preserve">HSUOK </w:t>
      </w:r>
      <w:r w:rsidRPr="00762C46">
        <w:rPr>
          <w:rFonts w:cstheme="minorHAnsi"/>
        </w:rPr>
        <w:t xml:space="preserve">na sjednici od </w:t>
      </w:r>
      <w:r w:rsidR="001159F2" w:rsidRPr="001159F2">
        <w:rPr>
          <w:rFonts w:cstheme="minorHAnsi"/>
        </w:rPr>
        <w:t>19. listopada 2020.</w:t>
      </w:r>
      <w:r w:rsidRPr="00762C46">
        <w:rPr>
          <w:rFonts w:cstheme="minorHAnsi"/>
        </w:rPr>
        <w:t xml:space="preserve"> </w:t>
      </w:r>
      <w:r w:rsidR="00762C46">
        <w:rPr>
          <w:rFonts w:cstheme="minorHAnsi"/>
        </w:rPr>
        <w:t xml:space="preserve">koji ga je jednoglasno podržao </w:t>
      </w:r>
      <w:r w:rsidRPr="00762C46">
        <w:rPr>
          <w:rFonts w:cstheme="minorHAnsi"/>
        </w:rPr>
        <w:t>te ga predlaže Skupštini na usvajanje.</w:t>
      </w:r>
    </w:p>
    <w:p w14:paraId="24C40890" w14:textId="77777777" w:rsidR="00762C46" w:rsidRDefault="00762C46" w:rsidP="00762C46">
      <w:pPr>
        <w:spacing w:after="0" w:line="240" w:lineRule="auto"/>
        <w:jc w:val="both"/>
        <w:rPr>
          <w:rFonts w:cstheme="minorHAnsi"/>
        </w:rPr>
      </w:pPr>
    </w:p>
    <w:p w14:paraId="0343EB7C" w14:textId="6E4A0C93" w:rsidR="00762C46" w:rsidRPr="00133CBA" w:rsidRDefault="00762C46" w:rsidP="00762C46">
      <w:pPr>
        <w:spacing w:after="0" w:line="240" w:lineRule="auto"/>
        <w:jc w:val="both"/>
        <w:rPr>
          <w:rFonts w:cstheme="minorHAnsi"/>
        </w:rPr>
      </w:pPr>
      <w:r w:rsidRPr="00133CBA">
        <w:rPr>
          <w:rFonts w:cstheme="minorHAnsi"/>
        </w:rPr>
        <w:t xml:space="preserve">Izjašnjavanje o </w:t>
      </w:r>
      <w:r>
        <w:rPr>
          <w:rFonts w:cstheme="minorHAnsi"/>
        </w:rPr>
        <w:t>usvajanju Financijskog plana</w:t>
      </w:r>
      <w:r w:rsidRPr="00133CBA">
        <w:rPr>
          <w:rFonts w:cstheme="minorHAnsi"/>
        </w:rPr>
        <w:t xml:space="preserve"> </w:t>
      </w:r>
      <w:r>
        <w:rPr>
          <w:rFonts w:cstheme="minorHAnsi"/>
        </w:rPr>
        <w:t>za 2021. godinu</w:t>
      </w:r>
      <w:r w:rsidRPr="00133CBA">
        <w:rPr>
          <w:rFonts w:cstheme="minorHAnsi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904"/>
        <w:gridCol w:w="2921"/>
      </w:tblGrid>
      <w:tr w:rsidR="00E75EB9" w:rsidRPr="00133CBA" w14:paraId="2D47E5F5" w14:textId="77777777" w:rsidTr="00762C46">
        <w:tc>
          <w:tcPr>
            <w:tcW w:w="2877" w:type="dxa"/>
          </w:tcPr>
          <w:p w14:paraId="368E050A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ZA</w:t>
            </w:r>
          </w:p>
        </w:tc>
        <w:tc>
          <w:tcPr>
            <w:tcW w:w="2904" w:type="dxa"/>
          </w:tcPr>
          <w:p w14:paraId="01642442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PROTIV</w:t>
            </w:r>
          </w:p>
        </w:tc>
        <w:tc>
          <w:tcPr>
            <w:tcW w:w="2921" w:type="dxa"/>
          </w:tcPr>
          <w:p w14:paraId="79CFA05C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SUZDRŽAN</w:t>
            </w:r>
          </w:p>
        </w:tc>
      </w:tr>
      <w:tr w:rsidR="00E75EB9" w:rsidRPr="00133CBA" w14:paraId="42287078" w14:textId="77777777" w:rsidTr="00762C46">
        <w:tc>
          <w:tcPr>
            <w:tcW w:w="2877" w:type="dxa"/>
          </w:tcPr>
          <w:p w14:paraId="3A4DA2AC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14:paraId="4F6682F1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21" w:type="dxa"/>
          </w:tcPr>
          <w:p w14:paraId="2ABA24F4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14:paraId="4C5C9763" w14:textId="77777777" w:rsidR="00926656" w:rsidRDefault="00926656" w:rsidP="00926656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0B7B5A54" w14:textId="77777777" w:rsidR="00926656" w:rsidRDefault="00926656" w:rsidP="00926656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77442874" w14:textId="76BA7F7A" w:rsidR="00572483" w:rsidRPr="00133CBA" w:rsidRDefault="00572483" w:rsidP="00B20B4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hanging="357"/>
        <w:jc w:val="both"/>
        <w:rPr>
          <w:rFonts w:cstheme="minorHAnsi"/>
          <w:b/>
        </w:rPr>
      </w:pPr>
      <w:r w:rsidRPr="00133CBA">
        <w:rPr>
          <w:rFonts w:cstheme="minorHAnsi"/>
          <w:b/>
        </w:rPr>
        <w:t xml:space="preserve">Program rada Hrvatskog saveza uzgajivača ovaca i koza za </w:t>
      </w:r>
      <w:r w:rsidR="00926656">
        <w:rPr>
          <w:rFonts w:cstheme="minorHAnsi"/>
          <w:b/>
        </w:rPr>
        <w:t>2021. godinu</w:t>
      </w:r>
      <w:r w:rsidRPr="00133CBA">
        <w:rPr>
          <w:rFonts w:cstheme="minorHAnsi"/>
          <w:b/>
        </w:rPr>
        <w:t xml:space="preserve"> </w:t>
      </w:r>
    </w:p>
    <w:p w14:paraId="3EC05C7B" w14:textId="62043C38" w:rsidR="00F0630F" w:rsidRDefault="00F0630F" w:rsidP="00707A4A">
      <w:pPr>
        <w:spacing w:after="0" w:line="240" w:lineRule="auto"/>
        <w:ind w:left="6"/>
        <w:jc w:val="both"/>
        <w:rPr>
          <w:rFonts w:cstheme="minorHAnsi"/>
        </w:rPr>
      </w:pPr>
      <w:r>
        <w:rPr>
          <w:rFonts w:cstheme="minorHAnsi"/>
        </w:rPr>
        <w:t xml:space="preserve">Predsjednik HSUOK, Tomislav Vidas predlaže slijedeći Programa rada za </w:t>
      </w:r>
      <w:r w:rsidR="00926656">
        <w:rPr>
          <w:rFonts w:cstheme="minorHAnsi"/>
        </w:rPr>
        <w:t>2021. godinu:</w:t>
      </w:r>
    </w:p>
    <w:p w14:paraId="0CD0EBEB" w14:textId="56105B7A" w:rsidR="00707A4A" w:rsidRPr="00CB2F15" w:rsidRDefault="00F0630F" w:rsidP="00CB2F15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i/>
        </w:rPr>
      </w:pPr>
      <w:r w:rsidRPr="00CB2F15">
        <w:rPr>
          <w:rFonts w:cstheme="minorHAnsi"/>
          <w:i/>
        </w:rPr>
        <w:t>Sukladno Statutu HS</w:t>
      </w:r>
      <w:r w:rsidR="00554CCA">
        <w:rPr>
          <w:rFonts w:cstheme="minorHAnsi"/>
          <w:i/>
        </w:rPr>
        <w:t>U</w:t>
      </w:r>
      <w:r w:rsidRPr="00CB2F15">
        <w:rPr>
          <w:rFonts w:cstheme="minorHAnsi"/>
          <w:i/>
        </w:rPr>
        <w:t>OK i zacrtanim ciljevima radi unaprjeđenja rada i HSUOK</w:t>
      </w:r>
      <w:r w:rsidR="00554CCA">
        <w:rPr>
          <w:rFonts w:cstheme="minorHAnsi"/>
          <w:i/>
        </w:rPr>
        <w:t>-a</w:t>
      </w:r>
      <w:r w:rsidRPr="00CB2F15">
        <w:rPr>
          <w:rFonts w:cstheme="minorHAnsi"/>
          <w:i/>
        </w:rPr>
        <w:t xml:space="preserve"> i </w:t>
      </w:r>
      <w:r w:rsidR="00554CCA" w:rsidRPr="00CB2F15">
        <w:rPr>
          <w:rFonts w:cstheme="minorHAnsi"/>
          <w:i/>
        </w:rPr>
        <w:t>cjelokupnog</w:t>
      </w:r>
      <w:r w:rsidRPr="00CB2F15">
        <w:rPr>
          <w:rFonts w:cstheme="minorHAnsi"/>
          <w:i/>
        </w:rPr>
        <w:t xml:space="preserve"> sektora ovčarstva i kozarstva </w:t>
      </w:r>
      <w:r w:rsidR="00554CCA">
        <w:rPr>
          <w:rFonts w:cstheme="minorHAnsi"/>
          <w:i/>
        </w:rPr>
        <w:t>u Republici Hrvatskoj</w:t>
      </w:r>
      <w:r w:rsidR="0041437A">
        <w:rPr>
          <w:rFonts w:cstheme="minorHAnsi"/>
          <w:i/>
        </w:rPr>
        <w:t xml:space="preserve"> </w:t>
      </w:r>
      <w:r w:rsidRPr="00CB2F15">
        <w:rPr>
          <w:rFonts w:cstheme="minorHAnsi"/>
          <w:i/>
        </w:rPr>
        <w:t xml:space="preserve">predlaže se tijekom 2021 provoditi slijedeće aktivnosti: </w:t>
      </w:r>
    </w:p>
    <w:p w14:paraId="45F760ED" w14:textId="69F23CE6" w:rsidR="00707A4A" w:rsidRPr="00CB2F15" w:rsidRDefault="00F0630F" w:rsidP="00CB2F15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i/>
        </w:rPr>
      </w:pPr>
      <w:r w:rsidRPr="00CB2F15">
        <w:rPr>
          <w:rFonts w:cstheme="minorHAnsi"/>
          <w:i/>
        </w:rPr>
        <w:t xml:space="preserve">kontinuirana </w:t>
      </w:r>
      <w:r w:rsidR="00466644" w:rsidRPr="00CB2F15">
        <w:rPr>
          <w:rFonts w:cstheme="minorHAnsi"/>
          <w:i/>
        </w:rPr>
        <w:t>provedba uzgojnih programa</w:t>
      </w:r>
      <w:r w:rsidRPr="00CB2F15">
        <w:rPr>
          <w:rFonts w:cstheme="minorHAnsi"/>
          <w:i/>
        </w:rPr>
        <w:t xml:space="preserve"> u svim populacijama ovaca i koza u Republici Hrvatskoj, sukladno odobrenim uzgojenim programima od strane Ministarstva poljoprivrede i sukladno ugovorenoj suradnji s HAPIH-om;</w:t>
      </w:r>
      <w:r w:rsidR="00466644" w:rsidRPr="00CB2F15">
        <w:rPr>
          <w:rFonts w:cstheme="minorHAnsi"/>
          <w:i/>
        </w:rPr>
        <w:t xml:space="preserve"> </w:t>
      </w:r>
    </w:p>
    <w:p w14:paraId="3E4E33AC" w14:textId="2A99444B" w:rsidR="00707A4A" w:rsidRPr="00CB2F15" w:rsidRDefault="00466644" w:rsidP="00CB2F15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i/>
        </w:rPr>
      </w:pPr>
      <w:r w:rsidRPr="00CB2F15">
        <w:rPr>
          <w:rFonts w:cstheme="minorHAnsi"/>
          <w:i/>
        </w:rPr>
        <w:t>izdavanje uzgojne dokumentacije</w:t>
      </w:r>
      <w:r w:rsidR="00F0630F" w:rsidRPr="00CB2F15">
        <w:rPr>
          <w:rFonts w:cstheme="minorHAnsi"/>
          <w:i/>
        </w:rPr>
        <w:t xml:space="preserve"> za uzgojno valjana grla ovaca i koza</w:t>
      </w:r>
      <w:r w:rsidRPr="00CB2F15">
        <w:rPr>
          <w:rFonts w:cstheme="minorHAnsi"/>
          <w:i/>
        </w:rPr>
        <w:t xml:space="preserve">; </w:t>
      </w:r>
    </w:p>
    <w:p w14:paraId="59212393" w14:textId="3C4F5C8C" w:rsidR="00707A4A" w:rsidRPr="00CB2F15" w:rsidRDefault="00466644" w:rsidP="00CB2F15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i/>
        </w:rPr>
      </w:pPr>
      <w:r w:rsidRPr="00CB2F15">
        <w:rPr>
          <w:rFonts w:cstheme="minorHAnsi"/>
          <w:i/>
        </w:rPr>
        <w:t xml:space="preserve">izdavačka djelatnost – </w:t>
      </w:r>
      <w:r w:rsidR="0041437A">
        <w:rPr>
          <w:rFonts w:cstheme="minorHAnsi"/>
          <w:i/>
        </w:rPr>
        <w:t xml:space="preserve">stručni </w:t>
      </w:r>
      <w:r w:rsidRPr="00CB2F15">
        <w:rPr>
          <w:rFonts w:cstheme="minorHAnsi"/>
          <w:i/>
        </w:rPr>
        <w:t xml:space="preserve">priručnici, Ovčarsko kozarski list, </w:t>
      </w:r>
      <w:r w:rsidR="0041437A">
        <w:rPr>
          <w:rFonts w:cstheme="minorHAnsi"/>
          <w:i/>
        </w:rPr>
        <w:t xml:space="preserve">podlistak Uzgoj i selekcija ovaca i koza, </w:t>
      </w:r>
      <w:r w:rsidRPr="00CB2F15">
        <w:rPr>
          <w:rFonts w:cstheme="minorHAnsi"/>
          <w:i/>
        </w:rPr>
        <w:t>Godišnje izvješće</w:t>
      </w:r>
      <w:r w:rsidR="00F0630F" w:rsidRPr="00CB2F15">
        <w:rPr>
          <w:rFonts w:cstheme="minorHAnsi"/>
          <w:i/>
        </w:rPr>
        <w:t xml:space="preserve"> o radu HSUOK</w:t>
      </w:r>
      <w:r w:rsidRPr="00CB2F15">
        <w:rPr>
          <w:rFonts w:cstheme="minorHAnsi"/>
          <w:i/>
        </w:rPr>
        <w:t xml:space="preserve">; </w:t>
      </w:r>
    </w:p>
    <w:p w14:paraId="675EB34A" w14:textId="75857B9C" w:rsidR="00707A4A" w:rsidRPr="00CB2F15" w:rsidRDefault="00466644" w:rsidP="00CB2F15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i/>
        </w:rPr>
      </w:pPr>
      <w:r w:rsidRPr="00CB2F15">
        <w:rPr>
          <w:rFonts w:cstheme="minorHAnsi"/>
          <w:i/>
        </w:rPr>
        <w:lastRenderedPageBreak/>
        <w:t xml:space="preserve">edukativne aktivnosti – organiziranje savjetovanja i predavanja za uzgajivače; </w:t>
      </w:r>
    </w:p>
    <w:p w14:paraId="37110582" w14:textId="78ADEA8A" w:rsidR="00707A4A" w:rsidRDefault="00466644" w:rsidP="00CB2F15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i/>
        </w:rPr>
      </w:pPr>
      <w:r w:rsidRPr="00CB2F15">
        <w:rPr>
          <w:rFonts w:cstheme="minorHAnsi"/>
          <w:i/>
        </w:rPr>
        <w:t xml:space="preserve">promotivne aktivnosti – organiziranje izložbi ovaca i koza, ovčjih i kozjih sireva, natjecanja u šišanju ovaca i dr. </w:t>
      </w:r>
    </w:p>
    <w:p w14:paraId="430BB4E8" w14:textId="30246E39" w:rsidR="00730A9E" w:rsidRPr="00CB2F15" w:rsidRDefault="00730A9E" w:rsidP="00CB2F15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i/>
        </w:rPr>
      </w:pPr>
      <w:r>
        <w:rPr>
          <w:rFonts w:cstheme="minorHAnsi"/>
          <w:i/>
        </w:rPr>
        <w:t>organizacija stručnih putovanja za uzgajivače ovaca i koza;</w:t>
      </w:r>
    </w:p>
    <w:p w14:paraId="72F53933" w14:textId="7F904A37" w:rsidR="00F0630F" w:rsidRPr="00CB2F15" w:rsidRDefault="00F0630F" w:rsidP="00CB2F15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i/>
        </w:rPr>
      </w:pPr>
      <w:r w:rsidRPr="00CB2F15">
        <w:rPr>
          <w:rFonts w:cstheme="minorHAnsi"/>
          <w:i/>
        </w:rPr>
        <w:t xml:space="preserve">suradnja s Ministarstvom </w:t>
      </w:r>
      <w:r w:rsidR="00CB2F15" w:rsidRPr="00CB2F15">
        <w:rPr>
          <w:rFonts w:cstheme="minorHAnsi"/>
          <w:i/>
        </w:rPr>
        <w:t>poljoprivrede</w:t>
      </w:r>
      <w:r w:rsidRPr="00CB2F15">
        <w:rPr>
          <w:rFonts w:cstheme="minorHAnsi"/>
          <w:i/>
        </w:rPr>
        <w:t xml:space="preserve">, stručnim </w:t>
      </w:r>
      <w:r w:rsidR="00CB2F15" w:rsidRPr="00CB2F15">
        <w:rPr>
          <w:rFonts w:cstheme="minorHAnsi"/>
          <w:i/>
        </w:rPr>
        <w:t xml:space="preserve">i znanstvenim </w:t>
      </w:r>
      <w:r w:rsidRPr="00CB2F15">
        <w:rPr>
          <w:rFonts w:cstheme="minorHAnsi"/>
          <w:i/>
        </w:rPr>
        <w:t>institucijama</w:t>
      </w:r>
      <w:r w:rsidR="00CB2F15" w:rsidRPr="00CB2F15">
        <w:rPr>
          <w:rFonts w:cstheme="minorHAnsi"/>
          <w:i/>
        </w:rPr>
        <w:t>.</w:t>
      </w:r>
    </w:p>
    <w:p w14:paraId="4BADBE02" w14:textId="2B1A4A0E" w:rsidR="00E75EB9" w:rsidRDefault="00E75EB9" w:rsidP="00B20B4F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2A97B635" w14:textId="50124C47" w:rsidR="00CB2F15" w:rsidRPr="00CB2F15" w:rsidRDefault="00CB2F15" w:rsidP="00CB2F15">
      <w:pPr>
        <w:spacing w:after="0" w:line="240" w:lineRule="auto"/>
        <w:jc w:val="both"/>
        <w:rPr>
          <w:rFonts w:cstheme="minorHAnsi"/>
        </w:rPr>
      </w:pPr>
      <w:r w:rsidRPr="00CB2F15">
        <w:rPr>
          <w:rFonts w:cstheme="minorHAnsi"/>
        </w:rPr>
        <w:t xml:space="preserve">Izjašnjavanje o </w:t>
      </w:r>
      <w:r>
        <w:rPr>
          <w:rFonts w:cstheme="minorHAnsi"/>
        </w:rPr>
        <w:t xml:space="preserve">prijedlogu Programa rada za </w:t>
      </w:r>
      <w:r w:rsidR="00926656">
        <w:rPr>
          <w:rFonts w:cstheme="minorHAnsi"/>
        </w:rPr>
        <w:t>2021. godinu</w:t>
      </w:r>
      <w:r w:rsidRPr="00CB2F15">
        <w:rPr>
          <w:rFonts w:cstheme="minorHAnsi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904"/>
        <w:gridCol w:w="2921"/>
      </w:tblGrid>
      <w:tr w:rsidR="00E75EB9" w:rsidRPr="00133CBA" w14:paraId="6BC8A5BB" w14:textId="77777777" w:rsidTr="00695478">
        <w:tc>
          <w:tcPr>
            <w:tcW w:w="3020" w:type="dxa"/>
          </w:tcPr>
          <w:p w14:paraId="635F3F85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ZA</w:t>
            </w:r>
          </w:p>
        </w:tc>
        <w:tc>
          <w:tcPr>
            <w:tcW w:w="3021" w:type="dxa"/>
          </w:tcPr>
          <w:p w14:paraId="5814C7A1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PROTIV</w:t>
            </w:r>
          </w:p>
        </w:tc>
        <w:tc>
          <w:tcPr>
            <w:tcW w:w="3021" w:type="dxa"/>
          </w:tcPr>
          <w:p w14:paraId="303B3E10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SUZDRŽAN</w:t>
            </w:r>
          </w:p>
        </w:tc>
      </w:tr>
      <w:tr w:rsidR="00E75EB9" w:rsidRPr="00133CBA" w14:paraId="0F7D79D9" w14:textId="77777777" w:rsidTr="00695478">
        <w:tc>
          <w:tcPr>
            <w:tcW w:w="3020" w:type="dxa"/>
          </w:tcPr>
          <w:p w14:paraId="0B8AE070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69D0D292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0B2B197D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14:paraId="5BB83E77" w14:textId="40994072" w:rsidR="00E75EB9" w:rsidRDefault="00E75EB9" w:rsidP="00B20B4F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524A2091" w14:textId="77777777" w:rsidR="00CB2F15" w:rsidRPr="00133CBA" w:rsidRDefault="00CB2F15" w:rsidP="00B20B4F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464143C1" w14:textId="4D2DA851" w:rsidR="00572483" w:rsidRPr="00133CBA" w:rsidRDefault="00572483" w:rsidP="00B20B4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hanging="357"/>
        <w:jc w:val="both"/>
        <w:rPr>
          <w:rFonts w:cstheme="minorHAnsi"/>
          <w:b/>
        </w:rPr>
      </w:pPr>
      <w:r w:rsidRPr="00133CBA">
        <w:rPr>
          <w:rFonts w:cstheme="minorHAnsi"/>
          <w:b/>
        </w:rPr>
        <w:t xml:space="preserve">Izdavačke aktivnosti </w:t>
      </w:r>
      <w:r w:rsidR="007F7269">
        <w:rPr>
          <w:rFonts w:cstheme="minorHAnsi"/>
          <w:b/>
        </w:rPr>
        <w:t>HSUOK</w:t>
      </w:r>
    </w:p>
    <w:p w14:paraId="50D12BDD" w14:textId="41022275" w:rsidR="003F2C3C" w:rsidRPr="00133CBA" w:rsidRDefault="003F2C3C" w:rsidP="00CB2F15">
      <w:pPr>
        <w:spacing w:after="0"/>
        <w:ind w:left="3"/>
        <w:jc w:val="both"/>
        <w:rPr>
          <w:rFonts w:cstheme="minorHAnsi"/>
        </w:rPr>
      </w:pPr>
      <w:r w:rsidRPr="00133CBA">
        <w:rPr>
          <w:rFonts w:cstheme="minorHAnsi"/>
        </w:rPr>
        <w:t>Publikacijama koje izdaje</w:t>
      </w:r>
      <w:r w:rsidR="00707A4A" w:rsidRPr="00133CBA">
        <w:rPr>
          <w:rFonts w:cstheme="minorHAnsi"/>
        </w:rPr>
        <w:t>,</w:t>
      </w:r>
      <w:r w:rsidRPr="00133CBA">
        <w:rPr>
          <w:rFonts w:cstheme="minorHAnsi"/>
        </w:rPr>
        <w:t xml:space="preserve"> HSUOK dobiva na svojoj prepoznatljivosti, a ujedno putem većine publikacija ispunjava i svoju informativno - edukativnu ulogu. </w:t>
      </w:r>
      <w:r w:rsidR="007F7269">
        <w:rPr>
          <w:rFonts w:cstheme="minorHAnsi"/>
        </w:rPr>
        <w:t>Među glavnim publikacijama koje HSUOK planira izraditi tijekom 2021. godine su:</w:t>
      </w:r>
    </w:p>
    <w:p w14:paraId="038C9495" w14:textId="77777777" w:rsidR="00572483" w:rsidRPr="00133CBA" w:rsidRDefault="00572483" w:rsidP="00CB2F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133CBA">
        <w:rPr>
          <w:rFonts w:cstheme="minorHAnsi"/>
          <w:b/>
        </w:rPr>
        <w:t xml:space="preserve">Ovčarsko kozarski list - podlistak „Uzgoj i selekcija ovaca i koza“ </w:t>
      </w:r>
    </w:p>
    <w:p w14:paraId="432CBCB2" w14:textId="514BC85E" w:rsidR="00FB2C73" w:rsidRPr="00133CBA" w:rsidRDefault="00CB2F15" w:rsidP="00CB2F15">
      <w:pPr>
        <w:pStyle w:val="ListParagraph"/>
        <w:spacing w:after="0"/>
        <w:jc w:val="both"/>
        <w:rPr>
          <w:rFonts w:cstheme="minorHAnsi"/>
        </w:rPr>
      </w:pPr>
      <w:r>
        <w:rPr>
          <w:rFonts w:cstheme="minorHAnsi"/>
        </w:rPr>
        <w:t>Predlaže se nastavak aktivnosti Stručne službe HSUOK na redovitom publiciranju Ovčarsko-kozarskog lista i podliska Uzgoj i selekcija ovaca i koza.</w:t>
      </w:r>
    </w:p>
    <w:p w14:paraId="5D3A8854" w14:textId="77777777" w:rsidR="00FB2C73" w:rsidRPr="00133CBA" w:rsidRDefault="00572483" w:rsidP="00CB2F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133CBA">
        <w:rPr>
          <w:rFonts w:cstheme="minorHAnsi"/>
          <w:b/>
        </w:rPr>
        <w:t>Godišnje izvješće</w:t>
      </w:r>
    </w:p>
    <w:p w14:paraId="298CF547" w14:textId="2A1568A8" w:rsidR="00FB2C73" w:rsidRPr="00133CBA" w:rsidRDefault="00CB2F15" w:rsidP="00CB2F15">
      <w:pPr>
        <w:pStyle w:val="ListParagraph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Predlaže se izdavanje Godišnjeg izvješća o provedbi uzgojnih program, kao i ostalim aktivnostima HSUOK.</w:t>
      </w:r>
    </w:p>
    <w:p w14:paraId="6A36451E" w14:textId="23CD3EBD" w:rsidR="00E75EB9" w:rsidRPr="00133CBA" w:rsidRDefault="00572483" w:rsidP="00CB2F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133CBA">
        <w:rPr>
          <w:rFonts w:cstheme="minorHAnsi"/>
          <w:b/>
        </w:rPr>
        <w:t xml:space="preserve">Stručna literatura </w:t>
      </w:r>
    </w:p>
    <w:p w14:paraId="3F067BA5" w14:textId="7A8A196B" w:rsidR="00FB2C73" w:rsidRPr="00133CBA" w:rsidRDefault="005740DA" w:rsidP="00CB2F15">
      <w:pPr>
        <w:pStyle w:val="ListParagraph"/>
        <w:spacing w:after="0"/>
        <w:jc w:val="both"/>
        <w:rPr>
          <w:rFonts w:cstheme="minorHAnsi"/>
        </w:rPr>
      </w:pPr>
      <w:r>
        <w:rPr>
          <w:rFonts w:cstheme="minorHAnsi"/>
        </w:rPr>
        <w:t>HSUOK</w:t>
      </w:r>
      <w:r w:rsidR="00FB2C73" w:rsidRPr="00133CBA">
        <w:rPr>
          <w:rFonts w:cstheme="minorHAnsi"/>
        </w:rPr>
        <w:t xml:space="preserve"> će nastaviti sa izdavanjem stručne literature te za sl</w:t>
      </w:r>
      <w:r w:rsidR="007F7269">
        <w:rPr>
          <w:rFonts w:cstheme="minorHAnsi"/>
        </w:rPr>
        <w:t>i</w:t>
      </w:r>
      <w:r w:rsidR="00FB2C73" w:rsidRPr="00133CBA">
        <w:rPr>
          <w:rFonts w:cstheme="minorHAnsi"/>
        </w:rPr>
        <w:t xml:space="preserve">jedeću godinu </w:t>
      </w:r>
      <w:r w:rsidR="007F7269">
        <w:rPr>
          <w:rFonts w:cstheme="minorHAnsi"/>
        </w:rPr>
        <w:t>planira izdavanje stručnog priručnika</w:t>
      </w:r>
      <w:r w:rsidR="00FB2C73" w:rsidRPr="00133CBA">
        <w:rPr>
          <w:rFonts w:cstheme="minorHAnsi"/>
        </w:rPr>
        <w:t xml:space="preserve"> „Reprodukcija ovaca i koza“, temeljen</w:t>
      </w:r>
      <w:r w:rsidR="007F7269">
        <w:rPr>
          <w:rFonts w:cstheme="minorHAnsi"/>
        </w:rPr>
        <w:t>og</w:t>
      </w:r>
      <w:r w:rsidR="00FB2C73" w:rsidRPr="00133CBA">
        <w:rPr>
          <w:rFonts w:cstheme="minorHAnsi"/>
        </w:rPr>
        <w:t xml:space="preserve"> na odabranim člancima iz Ovčarsko-kozarskog lista</w:t>
      </w:r>
      <w:r w:rsidR="007F7269">
        <w:rPr>
          <w:rFonts w:cstheme="minorHAnsi"/>
        </w:rPr>
        <w:t>. Predlaže se da cijena ovog priručnika iznosi</w:t>
      </w:r>
      <w:r w:rsidR="00FB2C73" w:rsidRPr="00133CBA">
        <w:rPr>
          <w:rFonts w:cstheme="minorHAnsi"/>
        </w:rPr>
        <w:t xml:space="preserve"> 100 kn.</w:t>
      </w:r>
    </w:p>
    <w:p w14:paraId="76C24A6C" w14:textId="0C4E2023" w:rsidR="00FB2C73" w:rsidRDefault="00FB2C73" w:rsidP="00CB2F15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5267E8DE" w14:textId="7D428392" w:rsidR="00CB2F15" w:rsidRPr="00133CBA" w:rsidRDefault="00CB2F15" w:rsidP="00CB2F15">
      <w:pPr>
        <w:spacing w:after="0" w:line="240" w:lineRule="auto"/>
        <w:jc w:val="both"/>
        <w:rPr>
          <w:rFonts w:cstheme="minorHAnsi"/>
        </w:rPr>
      </w:pPr>
      <w:r w:rsidRPr="00133CBA">
        <w:rPr>
          <w:rFonts w:cstheme="minorHAnsi"/>
        </w:rPr>
        <w:t xml:space="preserve">Izjašnjavanje o </w:t>
      </w:r>
      <w:r>
        <w:rPr>
          <w:rFonts w:cstheme="minorHAnsi"/>
        </w:rPr>
        <w:t>prijedlozima po pitanju izdavačkih aktivnosti HSUOK</w:t>
      </w:r>
      <w:r w:rsidRPr="00133CBA">
        <w:rPr>
          <w:rFonts w:cstheme="minorHAnsi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904"/>
        <w:gridCol w:w="2921"/>
      </w:tblGrid>
      <w:tr w:rsidR="00E75EB9" w:rsidRPr="00133CBA" w14:paraId="5EE11B9D" w14:textId="77777777" w:rsidTr="00CB2F15">
        <w:tc>
          <w:tcPr>
            <w:tcW w:w="2877" w:type="dxa"/>
          </w:tcPr>
          <w:p w14:paraId="16ADF724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ZA</w:t>
            </w:r>
          </w:p>
        </w:tc>
        <w:tc>
          <w:tcPr>
            <w:tcW w:w="2904" w:type="dxa"/>
          </w:tcPr>
          <w:p w14:paraId="2AEED4C1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PROTIV</w:t>
            </w:r>
          </w:p>
        </w:tc>
        <w:tc>
          <w:tcPr>
            <w:tcW w:w="2921" w:type="dxa"/>
          </w:tcPr>
          <w:p w14:paraId="2764BE31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SUZDRŽAN</w:t>
            </w:r>
          </w:p>
        </w:tc>
      </w:tr>
      <w:tr w:rsidR="00E75EB9" w:rsidRPr="00133CBA" w14:paraId="2B1DF375" w14:textId="77777777" w:rsidTr="00CB2F15">
        <w:tc>
          <w:tcPr>
            <w:tcW w:w="2877" w:type="dxa"/>
          </w:tcPr>
          <w:p w14:paraId="7CED509D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14:paraId="373A9D88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21" w:type="dxa"/>
          </w:tcPr>
          <w:p w14:paraId="5EBA460B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14:paraId="05D754F5" w14:textId="30E2DE4C" w:rsidR="00926656" w:rsidRDefault="00926656" w:rsidP="00B20B4F">
      <w:pPr>
        <w:spacing w:after="0" w:line="240" w:lineRule="auto"/>
        <w:jc w:val="both"/>
        <w:rPr>
          <w:rFonts w:cstheme="minorHAnsi"/>
          <w:b/>
        </w:rPr>
      </w:pPr>
    </w:p>
    <w:p w14:paraId="0A76D24B" w14:textId="77777777" w:rsidR="00926656" w:rsidRPr="00133CBA" w:rsidRDefault="00926656" w:rsidP="00B20B4F">
      <w:pPr>
        <w:spacing w:after="0" w:line="240" w:lineRule="auto"/>
        <w:jc w:val="both"/>
        <w:rPr>
          <w:rFonts w:cstheme="minorHAnsi"/>
          <w:b/>
        </w:rPr>
      </w:pPr>
    </w:p>
    <w:p w14:paraId="38364DB3" w14:textId="77777777" w:rsidR="00572483" w:rsidRPr="00133CBA" w:rsidRDefault="00572483" w:rsidP="00B20B4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hanging="357"/>
        <w:jc w:val="both"/>
        <w:rPr>
          <w:rFonts w:cstheme="minorHAnsi"/>
          <w:b/>
        </w:rPr>
      </w:pPr>
      <w:r w:rsidRPr="00133CBA">
        <w:rPr>
          <w:rFonts w:cstheme="minorHAnsi"/>
          <w:b/>
        </w:rPr>
        <w:t>Manifestacije u 202</w:t>
      </w:r>
      <w:r w:rsidR="00671B74" w:rsidRPr="00133CBA">
        <w:rPr>
          <w:rFonts w:cstheme="minorHAnsi"/>
          <w:b/>
        </w:rPr>
        <w:t>1</w:t>
      </w:r>
      <w:r w:rsidRPr="00133CBA">
        <w:rPr>
          <w:rFonts w:cstheme="minorHAnsi"/>
          <w:b/>
        </w:rPr>
        <w:t xml:space="preserve">. godini </w:t>
      </w:r>
    </w:p>
    <w:p w14:paraId="1D6EB66F" w14:textId="1DB30A11" w:rsidR="00CB2F15" w:rsidRPr="00CB2F15" w:rsidRDefault="00CB2F15" w:rsidP="00CB2F15">
      <w:pPr>
        <w:spacing w:after="0" w:line="240" w:lineRule="auto"/>
        <w:jc w:val="both"/>
        <w:rPr>
          <w:rFonts w:cstheme="minorHAnsi"/>
        </w:rPr>
      </w:pPr>
      <w:r w:rsidRPr="00CB2F15">
        <w:rPr>
          <w:rFonts w:cstheme="minorHAnsi"/>
        </w:rPr>
        <w:t xml:space="preserve">Ovisno o razvoju epidemiološke situacije, HSUOK planira tijekom 2021. godine biti aktivno uključen u </w:t>
      </w:r>
      <w:r w:rsidR="005740DA">
        <w:rPr>
          <w:rFonts w:cstheme="minorHAnsi"/>
        </w:rPr>
        <w:t xml:space="preserve">organizaciju stručnih i promotivnih </w:t>
      </w:r>
      <w:r w:rsidRPr="00CB2F15">
        <w:rPr>
          <w:rFonts w:cstheme="minorHAnsi"/>
        </w:rPr>
        <w:t>manifestacij</w:t>
      </w:r>
      <w:r w:rsidR="005740DA">
        <w:rPr>
          <w:rFonts w:cstheme="minorHAnsi"/>
        </w:rPr>
        <w:t>a</w:t>
      </w:r>
      <w:r w:rsidRPr="00CB2F15">
        <w:rPr>
          <w:rFonts w:cstheme="minorHAnsi"/>
        </w:rPr>
        <w:t xml:space="preserve"> </w:t>
      </w:r>
      <w:r w:rsidR="005740DA">
        <w:rPr>
          <w:rFonts w:cstheme="minorHAnsi"/>
        </w:rPr>
        <w:t xml:space="preserve">iz </w:t>
      </w:r>
      <w:r w:rsidRPr="00CB2F15">
        <w:rPr>
          <w:rFonts w:cstheme="minorHAnsi"/>
        </w:rPr>
        <w:t>sektor</w:t>
      </w:r>
      <w:r w:rsidR="005740DA">
        <w:rPr>
          <w:rFonts w:cstheme="minorHAnsi"/>
        </w:rPr>
        <w:t>a</w:t>
      </w:r>
      <w:r w:rsidRPr="00CB2F15">
        <w:rPr>
          <w:rFonts w:cstheme="minorHAnsi"/>
        </w:rPr>
        <w:t xml:space="preserve"> ovčarstva i kozarstva</w:t>
      </w:r>
      <w:r>
        <w:rPr>
          <w:rFonts w:cstheme="minorHAnsi"/>
        </w:rPr>
        <w:t xml:space="preserve"> u Republici Hrvatskoj</w:t>
      </w:r>
      <w:r w:rsidRPr="00CB2F15">
        <w:rPr>
          <w:rFonts w:cstheme="minorHAnsi"/>
        </w:rPr>
        <w:t>.</w:t>
      </w:r>
    </w:p>
    <w:p w14:paraId="0553AD16" w14:textId="106DB1BD" w:rsidR="00707A4A" w:rsidRPr="00CB2F15" w:rsidRDefault="00572483" w:rsidP="00CB2F15">
      <w:pPr>
        <w:pStyle w:val="ListParagraph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CB2F15">
        <w:rPr>
          <w:rFonts w:cstheme="minorHAnsi"/>
          <w:b/>
        </w:rPr>
        <w:t>Izložbe ovaca i koza</w:t>
      </w:r>
      <w:r w:rsidR="00CB2F15" w:rsidRPr="00CB2F15">
        <w:rPr>
          <w:rFonts w:cstheme="minorHAnsi"/>
          <w:b/>
        </w:rPr>
        <w:t xml:space="preserve">: </w:t>
      </w:r>
      <w:r w:rsidR="00707A4A" w:rsidRPr="00CB2F15">
        <w:rPr>
          <w:rFonts w:cstheme="minorHAnsi"/>
        </w:rPr>
        <w:t xml:space="preserve">Tijekom 2021. godine nastavit će se s organizacijom izložbi ovaca i koza. Početkom 2021. godine potrebno je dostaviti raspored održavanja u stručnu službu </w:t>
      </w:r>
      <w:r w:rsidR="000634E7">
        <w:rPr>
          <w:rFonts w:cstheme="minorHAnsi"/>
        </w:rPr>
        <w:t>HSUOK</w:t>
      </w:r>
      <w:r w:rsidR="00707A4A" w:rsidRPr="00CB2F15">
        <w:rPr>
          <w:rFonts w:cstheme="minorHAnsi"/>
        </w:rPr>
        <w:t xml:space="preserve"> kako bi se na vrijeme mogle organizirati izložbe.</w:t>
      </w:r>
    </w:p>
    <w:p w14:paraId="5A3F6DBA" w14:textId="094F8A17" w:rsidR="00366D4C" w:rsidRPr="00CB2F15" w:rsidRDefault="00572483" w:rsidP="00CB2F15">
      <w:pPr>
        <w:pStyle w:val="ListParagraph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CB2F15">
        <w:rPr>
          <w:rFonts w:cstheme="minorHAnsi"/>
          <w:b/>
        </w:rPr>
        <w:t>Državno prvenstvo u šišanju ovaca</w:t>
      </w:r>
      <w:r w:rsidR="00CB2F15" w:rsidRPr="00CB2F15">
        <w:rPr>
          <w:rFonts w:cstheme="minorHAnsi"/>
          <w:b/>
        </w:rPr>
        <w:t xml:space="preserve">: </w:t>
      </w:r>
      <w:r w:rsidR="00366D4C" w:rsidRPr="00CB2F15">
        <w:rPr>
          <w:rFonts w:cstheme="minorHAnsi"/>
        </w:rPr>
        <w:t>Ukoliko se pokaže interes</w:t>
      </w:r>
      <w:r w:rsidR="00707A4A" w:rsidRPr="00CB2F15">
        <w:rPr>
          <w:rFonts w:cstheme="minorHAnsi"/>
        </w:rPr>
        <w:t xml:space="preserve"> </w:t>
      </w:r>
      <w:r w:rsidR="00366D4C" w:rsidRPr="00CB2F15">
        <w:rPr>
          <w:rFonts w:cstheme="minorHAnsi"/>
        </w:rPr>
        <w:t>organiz</w:t>
      </w:r>
      <w:r w:rsidR="00707A4A" w:rsidRPr="00CB2F15">
        <w:rPr>
          <w:rFonts w:cstheme="minorHAnsi"/>
        </w:rPr>
        <w:t>irati će se državno natjecanje u šišanju ovaca.</w:t>
      </w:r>
    </w:p>
    <w:p w14:paraId="09273ADA" w14:textId="7206E7FF" w:rsidR="00366D4C" w:rsidRDefault="00572483" w:rsidP="00CB2F15">
      <w:pPr>
        <w:pStyle w:val="ListParagraph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CB2F15">
        <w:rPr>
          <w:rFonts w:cstheme="minorHAnsi"/>
          <w:b/>
        </w:rPr>
        <w:t>Savjetovanje uzgajivača ovaca i koza i Državna izložba ovčjih i kozjih sireva</w:t>
      </w:r>
      <w:r w:rsidR="00CB2F15" w:rsidRPr="00CB2F15">
        <w:rPr>
          <w:rFonts w:cstheme="minorHAnsi"/>
          <w:b/>
        </w:rPr>
        <w:t xml:space="preserve">: </w:t>
      </w:r>
      <w:r w:rsidR="000634E7">
        <w:rPr>
          <w:rFonts w:cstheme="minorHAnsi"/>
        </w:rPr>
        <w:t>Predlaže se da se</w:t>
      </w:r>
      <w:r w:rsidR="00366D4C" w:rsidRPr="00CB2F15">
        <w:rPr>
          <w:rFonts w:cstheme="minorHAnsi"/>
        </w:rPr>
        <w:t xml:space="preserve"> 23. </w:t>
      </w:r>
      <w:r w:rsidR="00707A4A" w:rsidRPr="00CB2F15">
        <w:rPr>
          <w:rFonts w:cstheme="minorHAnsi"/>
        </w:rPr>
        <w:t>s</w:t>
      </w:r>
      <w:r w:rsidR="00366D4C" w:rsidRPr="00CB2F15">
        <w:rPr>
          <w:rFonts w:cstheme="minorHAnsi"/>
        </w:rPr>
        <w:t xml:space="preserve">avjetovanja uzgajivača ovaca i koza i 22. </w:t>
      </w:r>
      <w:r w:rsidR="00707A4A" w:rsidRPr="00CB2F15">
        <w:rPr>
          <w:rFonts w:cstheme="minorHAnsi"/>
        </w:rPr>
        <w:t>i</w:t>
      </w:r>
      <w:r w:rsidR="00366D4C" w:rsidRPr="00CB2F15">
        <w:rPr>
          <w:rFonts w:cstheme="minorHAnsi"/>
        </w:rPr>
        <w:t xml:space="preserve">zložbe hrvatskih ovčjih i kozjih sireva </w:t>
      </w:r>
      <w:r w:rsidR="000634E7">
        <w:rPr>
          <w:rFonts w:cstheme="minorHAnsi"/>
        </w:rPr>
        <w:t xml:space="preserve">održi u listopadu iduće godine na prostoru </w:t>
      </w:r>
      <w:r w:rsidR="00CB2F15">
        <w:rPr>
          <w:rFonts w:cstheme="minorHAnsi"/>
        </w:rPr>
        <w:t>Istarsk</w:t>
      </w:r>
      <w:r w:rsidR="000634E7">
        <w:rPr>
          <w:rFonts w:cstheme="minorHAnsi"/>
        </w:rPr>
        <w:t>e</w:t>
      </w:r>
      <w:r w:rsidR="00CB2F15">
        <w:rPr>
          <w:rFonts w:cstheme="minorHAnsi"/>
        </w:rPr>
        <w:t xml:space="preserve"> županij</w:t>
      </w:r>
      <w:r w:rsidR="000634E7">
        <w:rPr>
          <w:rFonts w:cstheme="minorHAnsi"/>
        </w:rPr>
        <w:t>e</w:t>
      </w:r>
      <w:r w:rsidR="00366D4C" w:rsidRPr="00CB2F15">
        <w:rPr>
          <w:rFonts w:cstheme="minorHAnsi"/>
        </w:rPr>
        <w:t>.</w:t>
      </w:r>
    </w:p>
    <w:p w14:paraId="5222BF2F" w14:textId="77777777" w:rsidR="00CB2F15" w:rsidRPr="00CB2F15" w:rsidRDefault="00CB2F15" w:rsidP="00CB2F15">
      <w:pPr>
        <w:pStyle w:val="ListParagraph"/>
        <w:spacing w:after="0" w:line="240" w:lineRule="auto"/>
        <w:ind w:left="426"/>
        <w:jc w:val="both"/>
        <w:rPr>
          <w:rFonts w:cstheme="minorHAnsi"/>
        </w:rPr>
      </w:pPr>
    </w:p>
    <w:p w14:paraId="41096DD3" w14:textId="0485ED91" w:rsidR="00E75EB9" w:rsidRPr="00CB2F15" w:rsidRDefault="00CB2F15" w:rsidP="00B20B4F">
      <w:pPr>
        <w:spacing w:after="0" w:line="240" w:lineRule="auto"/>
        <w:jc w:val="both"/>
        <w:rPr>
          <w:rFonts w:cstheme="minorHAnsi"/>
        </w:rPr>
      </w:pPr>
      <w:r w:rsidRPr="00CB2F15">
        <w:rPr>
          <w:rFonts w:cstheme="minorHAnsi"/>
        </w:rPr>
        <w:t xml:space="preserve">Izjašnjavanje o </w:t>
      </w:r>
      <w:r>
        <w:rPr>
          <w:rFonts w:cstheme="minorHAnsi"/>
        </w:rPr>
        <w:t>prijedlogu za održavanje manifestacija u 2021. godini</w:t>
      </w:r>
      <w:r w:rsidRPr="00CB2F15">
        <w:rPr>
          <w:rFonts w:cstheme="minorHAnsi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904"/>
        <w:gridCol w:w="2921"/>
      </w:tblGrid>
      <w:tr w:rsidR="00E75EB9" w:rsidRPr="00133CBA" w14:paraId="14FE8740" w14:textId="77777777" w:rsidTr="00695478">
        <w:tc>
          <w:tcPr>
            <w:tcW w:w="3020" w:type="dxa"/>
          </w:tcPr>
          <w:p w14:paraId="21C70D13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ZA</w:t>
            </w:r>
          </w:p>
        </w:tc>
        <w:tc>
          <w:tcPr>
            <w:tcW w:w="3021" w:type="dxa"/>
          </w:tcPr>
          <w:p w14:paraId="6C4D4813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PROTIV</w:t>
            </w:r>
          </w:p>
        </w:tc>
        <w:tc>
          <w:tcPr>
            <w:tcW w:w="3021" w:type="dxa"/>
          </w:tcPr>
          <w:p w14:paraId="6BD2E741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133CBA">
              <w:rPr>
                <w:rFonts w:cstheme="minorHAnsi"/>
                <w:b/>
              </w:rPr>
              <w:t>SUZDRŽAN</w:t>
            </w:r>
          </w:p>
        </w:tc>
      </w:tr>
      <w:tr w:rsidR="00E75EB9" w:rsidRPr="00133CBA" w14:paraId="3E9BA338" w14:textId="77777777" w:rsidTr="00695478">
        <w:tc>
          <w:tcPr>
            <w:tcW w:w="3020" w:type="dxa"/>
          </w:tcPr>
          <w:p w14:paraId="0397659D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6221F6D3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4C06DEBC" w14:textId="77777777" w:rsidR="00E75EB9" w:rsidRPr="00133CBA" w:rsidRDefault="00E75EB9" w:rsidP="00B20B4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14:paraId="73D17BC6" w14:textId="1A0D5E3F" w:rsidR="00E75EB9" w:rsidRDefault="00E75EB9" w:rsidP="00B20B4F">
      <w:pPr>
        <w:spacing w:after="0" w:line="240" w:lineRule="auto"/>
        <w:jc w:val="both"/>
        <w:rPr>
          <w:rFonts w:cstheme="minorHAnsi"/>
          <w:b/>
        </w:rPr>
      </w:pPr>
    </w:p>
    <w:p w14:paraId="3BA29C05" w14:textId="27D7351D" w:rsidR="000634E7" w:rsidRDefault="000634E7" w:rsidP="00B20B4F">
      <w:pPr>
        <w:spacing w:after="0" w:line="240" w:lineRule="auto"/>
        <w:jc w:val="both"/>
        <w:rPr>
          <w:rFonts w:cstheme="minorHAnsi"/>
          <w:b/>
        </w:rPr>
      </w:pPr>
    </w:p>
    <w:p w14:paraId="061D630B" w14:textId="306D57BE" w:rsidR="000634E7" w:rsidRDefault="000634E7" w:rsidP="00B20B4F">
      <w:pPr>
        <w:spacing w:after="0" w:line="240" w:lineRule="auto"/>
        <w:jc w:val="both"/>
        <w:rPr>
          <w:rFonts w:cstheme="minorHAnsi"/>
          <w:b/>
        </w:rPr>
      </w:pPr>
    </w:p>
    <w:p w14:paraId="6DCBD715" w14:textId="40073046" w:rsidR="000634E7" w:rsidRDefault="000634E7" w:rsidP="00B20B4F">
      <w:pPr>
        <w:spacing w:after="0" w:line="240" w:lineRule="auto"/>
        <w:jc w:val="both"/>
        <w:rPr>
          <w:rFonts w:cstheme="minorHAnsi"/>
          <w:b/>
        </w:rPr>
      </w:pPr>
    </w:p>
    <w:p w14:paraId="6ED3B9C7" w14:textId="77777777" w:rsidR="000634E7" w:rsidRPr="00133CBA" w:rsidRDefault="000634E7" w:rsidP="00B20B4F">
      <w:pPr>
        <w:spacing w:after="0" w:line="240" w:lineRule="auto"/>
        <w:jc w:val="both"/>
        <w:rPr>
          <w:rFonts w:cstheme="minorHAnsi"/>
          <w:b/>
        </w:rPr>
      </w:pPr>
    </w:p>
    <w:p w14:paraId="4686525E" w14:textId="4E8D42C2" w:rsidR="00572483" w:rsidRPr="00133CBA" w:rsidRDefault="00572483" w:rsidP="00B20B4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hanging="357"/>
        <w:jc w:val="both"/>
      </w:pPr>
      <w:r w:rsidRPr="00133CBA">
        <w:rPr>
          <w:rFonts w:cstheme="minorHAnsi"/>
          <w:b/>
        </w:rPr>
        <w:t>Rasprava i provedba glas</w:t>
      </w:r>
      <w:r w:rsidR="00CB2F15">
        <w:rPr>
          <w:rFonts w:cstheme="minorHAnsi"/>
          <w:b/>
        </w:rPr>
        <w:t>ova</w:t>
      </w:r>
      <w:r w:rsidRPr="00133CBA">
        <w:rPr>
          <w:rFonts w:cstheme="minorHAnsi"/>
          <w:b/>
        </w:rPr>
        <w:t>nja</w:t>
      </w:r>
    </w:p>
    <w:p w14:paraId="2A12A84E" w14:textId="30327EE2" w:rsidR="00E75EB9" w:rsidRPr="00133CBA" w:rsidRDefault="00E75EB9" w:rsidP="00B20B4F">
      <w:pPr>
        <w:spacing w:after="0" w:line="240" w:lineRule="auto"/>
        <w:ind w:left="360"/>
        <w:jc w:val="both"/>
        <w:rPr>
          <w:b/>
        </w:rPr>
      </w:pPr>
      <w:r w:rsidRPr="00133CBA">
        <w:rPr>
          <w:b/>
        </w:rPr>
        <w:t xml:space="preserve">Molimo pristupite </w:t>
      </w:r>
      <w:r w:rsidR="00CB2F15">
        <w:rPr>
          <w:b/>
        </w:rPr>
        <w:t>glasovanju</w:t>
      </w:r>
      <w:r w:rsidRPr="00133CBA">
        <w:rPr>
          <w:b/>
        </w:rPr>
        <w:t xml:space="preserve"> te nam ispunjeni dokument (</w:t>
      </w:r>
      <w:r w:rsidRPr="00CB2F15">
        <w:rPr>
          <w:b/>
          <w:color w:val="FF0000"/>
        </w:rPr>
        <w:t>na način da u tablicama ispod točaka Dnevnog reda upišete „X“ ispod odabranog polja</w:t>
      </w:r>
      <w:r w:rsidRPr="00133CBA">
        <w:rPr>
          <w:b/>
        </w:rPr>
        <w:t>), te dokument pošaljite na e-mail</w:t>
      </w:r>
      <w:r w:rsidR="00CB2F15">
        <w:rPr>
          <w:b/>
        </w:rPr>
        <w:t xml:space="preserve"> adresu</w:t>
      </w:r>
      <w:r w:rsidRPr="00133CBA">
        <w:rPr>
          <w:b/>
        </w:rPr>
        <w:t xml:space="preserve">: </w:t>
      </w:r>
      <w:hyperlink r:id="rId11" w:history="1">
        <w:r w:rsidRPr="00133CBA">
          <w:rPr>
            <w:rStyle w:val="Hyperlink"/>
            <w:b/>
          </w:rPr>
          <w:t>savez@ovce-koze.hr</w:t>
        </w:r>
      </w:hyperlink>
    </w:p>
    <w:p w14:paraId="28CF8F1B" w14:textId="77777777" w:rsidR="00E75EB9" w:rsidRPr="00133CBA" w:rsidRDefault="00E75EB9" w:rsidP="00B20B4F">
      <w:pPr>
        <w:spacing w:after="0" w:line="240" w:lineRule="auto"/>
        <w:ind w:left="360"/>
        <w:jc w:val="both"/>
        <w:rPr>
          <w:b/>
        </w:rPr>
      </w:pPr>
    </w:p>
    <w:p w14:paraId="61E9EDCC" w14:textId="77777777" w:rsidR="00FC5AEA" w:rsidRDefault="00E75EB9" w:rsidP="00B20B4F">
      <w:pPr>
        <w:spacing w:after="0" w:line="240" w:lineRule="auto"/>
        <w:ind w:left="360"/>
        <w:jc w:val="both"/>
        <w:rPr>
          <w:b/>
        </w:rPr>
      </w:pPr>
      <w:r w:rsidRPr="00133CBA">
        <w:rPr>
          <w:b/>
        </w:rPr>
        <w:t>Glas</w:t>
      </w:r>
      <w:r w:rsidR="00CB2F15">
        <w:rPr>
          <w:b/>
        </w:rPr>
        <w:t>ova</w:t>
      </w:r>
      <w:r w:rsidRPr="00133CBA">
        <w:rPr>
          <w:b/>
        </w:rPr>
        <w:t>nj</w:t>
      </w:r>
      <w:r w:rsidR="00FC5AEA">
        <w:rPr>
          <w:b/>
        </w:rPr>
        <w:t xml:space="preserve">u možete pristupiti </w:t>
      </w:r>
      <w:r w:rsidR="00FC5AEA" w:rsidRPr="00133CBA">
        <w:rPr>
          <w:b/>
        </w:rPr>
        <w:t xml:space="preserve">u ponedjeljak 21. prosinca 2020. godine </w:t>
      </w:r>
      <w:r w:rsidR="00FC5AEA">
        <w:rPr>
          <w:b/>
        </w:rPr>
        <w:t>od 8.00 sati, a mogućnost glasovanja završava istoga dana u</w:t>
      </w:r>
      <w:r w:rsidRPr="00133CBA">
        <w:rPr>
          <w:b/>
        </w:rPr>
        <w:t xml:space="preserve"> 12</w:t>
      </w:r>
      <w:r w:rsidR="00FC5AEA">
        <w:rPr>
          <w:b/>
        </w:rPr>
        <w:t>.00</w:t>
      </w:r>
      <w:r w:rsidRPr="00133CBA">
        <w:rPr>
          <w:b/>
        </w:rPr>
        <w:t xml:space="preserve"> sati. </w:t>
      </w:r>
    </w:p>
    <w:p w14:paraId="5562FA18" w14:textId="77777777" w:rsidR="00FC5AEA" w:rsidRDefault="00FC5AEA" w:rsidP="00B20B4F">
      <w:pPr>
        <w:spacing w:after="0" w:line="240" w:lineRule="auto"/>
        <w:ind w:left="360"/>
        <w:jc w:val="both"/>
        <w:rPr>
          <w:b/>
        </w:rPr>
      </w:pPr>
    </w:p>
    <w:p w14:paraId="3DB1BF53" w14:textId="25F66328" w:rsidR="00E75EB9" w:rsidRPr="00133CBA" w:rsidRDefault="00E75EB9" w:rsidP="00B20B4F">
      <w:pPr>
        <w:spacing w:after="0" w:line="240" w:lineRule="auto"/>
        <w:ind w:left="360"/>
        <w:jc w:val="both"/>
        <w:rPr>
          <w:b/>
        </w:rPr>
      </w:pPr>
      <w:r w:rsidRPr="00133CBA">
        <w:rPr>
          <w:b/>
        </w:rPr>
        <w:t xml:space="preserve">Zapisnik s Godišnje skupštine bit će objavljen na </w:t>
      </w:r>
      <w:r w:rsidR="00FC5AEA">
        <w:rPr>
          <w:b/>
        </w:rPr>
        <w:t xml:space="preserve">službenoj </w:t>
      </w:r>
      <w:r w:rsidR="00CB2F15">
        <w:rPr>
          <w:b/>
        </w:rPr>
        <w:t>internetskoj</w:t>
      </w:r>
      <w:r w:rsidRPr="00133CBA">
        <w:rPr>
          <w:b/>
        </w:rPr>
        <w:t xml:space="preserve"> stranici</w:t>
      </w:r>
      <w:r w:rsidR="000D7A65">
        <w:rPr>
          <w:b/>
        </w:rPr>
        <w:t xml:space="preserve"> HSUOK:</w:t>
      </w:r>
      <w:r w:rsidRPr="00133CBA">
        <w:rPr>
          <w:b/>
        </w:rPr>
        <w:t xml:space="preserve"> </w:t>
      </w:r>
      <w:hyperlink r:id="rId12" w:history="1">
        <w:r w:rsidR="00CB2F15" w:rsidRPr="00F82727">
          <w:rPr>
            <w:rStyle w:val="Hyperlink"/>
            <w:b/>
          </w:rPr>
          <w:t>www.ovce-koze.hr</w:t>
        </w:r>
      </w:hyperlink>
    </w:p>
    <w:p w14:paraId="670595B0" w14:textId="60F3E03D" w:rsidR="00E75EB9" w:rsidRDefault="00E75EB9" w:rsidP="00B20B4F">
      <w:pPr>
        <w:spacing w:after="0" w:line="240" w:lineRule="auto"/>
        <w:ind w:left="360"/>
        <w:jc w:val="both"/>
        <w:rPr>
          <w:b/>
        </w:rPr>
      </w:pPr>
    </w:p>
    <w:p w14:paraId="06EE6DBD" w14:textId="03F49C84" w:rsidR="000A5987" w:rsidRDefault="000A5987" w:rsidP="00B20B4F">
      <w:pPr>
        <w:spacing w:after="0" w:line="240" w:lineRule="auto"/>
        <w:ind w:left="360"/>
        <w:jc w:val="both"/>
        <w:rPr>
          <w:b/>
        </w:rPr>
      </w:pPr>
    </w:p>
    <w:p w14:paraId="5A2537E9" w14:textId="77777777" w:rsidR="000A5987" w:rsidRPr="00133CBA" w:rsidRDefault="000A5987" w:rsidP="00B20B4F">
      <w:pPr>
        <w:spacing w:after="0" w:line="240" w:lineRule="auto"/>
        <w:ind w:left="360"/>
        <w:jc w:val="both"/>
        <w:rPr>
          <w:b/>
        </w:rPr>
      </w:pPr>
    </w:p>
    <w:p w14:paraId="79F8424E" w14:textId="7496FF5A" w:rsidR="00404BF6" w:rsidRPr="000D7A65" w:rsidRDefault="00E75EB9" w:rsidP="000D7A65">
      <w:pPr>
        <w:spacing w:after="0" w:line="240" w:lineRule="auto"/>
        <w:ind w:left="360"/>
        <w:jc w:val="both"/>
        <w:rPr>
          <w:b/>
        </w:rPr>
      </w:pPr>
      <w:r w:rsidRPr="00133CBA">
        <w:rPr>
          <w:b/>
        </w:rPr>
        <w:t xml:space="preserve">Hvala </w:t>
      </w:r>
      <w:r w:rsidR="00CB2F15">
        <w:rPr>
          <w:b/>
        </w:rPr>
        <w:t xml:space="preserve">Vam </w:t>
      </w:r>
      <w:r w:rsidRPr="00133CBA">
        <w:rPr>
          <w:b/>
        </w:rPr>
        <w:t>na sudjelovanju!</w:t>
      </w:r>
    </w:p>
    <w:sectPr w:rsidR="00404BF6" w:rsidRPr="000D7A6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DCC6A" w14:textId="77777777" w:rsidR="00CB6FCC" w:rsidRDefault="00CB6FCC" w:rsidP="00926656">
      <w:pPr>
        <w:spacing w:after="0" w:line="240" w:lineRule="auto"/>
      </w:pPr>
      <w:r>
        <w:separator/>
      </w:r>
    </w:p>
  </w:endnote>
  <w:endnote w:type="continuationSeparator" w:id="0">
    <w:p w14:paraId="63AF7AD5" w14:textId="77777777" w:rsidR="00CB6FCC" w:rsidRDefault="00CB6FCC" w:rsidP="0092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117413"/>
      <w:docPartObj>
        <w:docPartGallery w:val="Page Numbers (Bottom of Page)"/>
        <w:docPartUnique/>
      </w:docPartObj>
    </w:sdtPr>
    <w:sdtEndPr/>
    <w:sdtContent>
      <w:p w14:paraId="0093D590" w14:textId="0DB8FEE0" w:rsidR="00926656" w:rsidRDefault="009266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A16C6F" w14:textId="5D6A2D26" w:rsidR="00926656" w:rsidRPr="00926656" w:rsidRDefault="00926656" w:rsidP="00926656">
    <w:pPr>
      <w:pStyle w:val="Footer"/>
      <w:jc w:val="center"/>
      <w:rPr>
        <w:sz w:val="16"/>
      </w:rPr>
    </w:pPr>
    <w:r w:rsidRPr="00926656">
      <w:rPr>
        <w:sz w:val="16"/>
      </w:rPr>
      <w:t>Hrvatski savez uzgajivača ovaca i koza / Godišnja skupština, 21.12.2020.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C8789" w14:textId="77777777" w:rsidR="00CB6FCC" w:rsidRDefault="00CB6FCC" w:rsidP="00926656">
      <w:pPr>
        <w:spacing w:after="0" w:line="240" w:lineRule="auto"/>
      </w:pPr>
      <w:r>
        <w:separator/>
      </w:r>
    </w:p>
  </w:footnote>
  <w:footnote w:type="continuationSeparator" w:id="0">
    <w:p w14:paraId="3E7C0BD5" w14:textId="77777777" w:rsidR="00CB6FCC" w:rsidRDefault="00CB6FCC" w:rsidP="00926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7A6B6F0"/>
    <w:lvl w:ilvl="0">
      <w:numFmt w:val="bullet"/>
      <w:lvlText w:val="*"/>
      <w:lvlJc w:val="left"/>
    </w:lvl>
  </w:abstractNum>
  <w:abstractNum w:abstractNumId="1" w15:restartNumberingAfterBreak="0">
    <w:nsid w:val="045C5D21"/>
    <w:multiLevelType w:val="hybridMultilevel"/>
    <w:tmpl w:val="1E448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6568"/>
    <w:multiLevelType w:val="hybridMultilevel"/>
    <w:tmpl w:val="1812C026"/>
    <w:lvl w:ilvl="0" w:tplc="ED64B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3FF2"/>
    <w:multiLevelType w:val="hybridMultilevel"/>
    <w:tmpl w:val="95A2DDB0"/>
    <w:lvl w:ilvl="0" w:tplc="932433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5032"/>
    <w:multiLevelType w:val="hybridMultilevel"/>
    <w:tmpl w:val="C372A9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076A"/>
    <w:multiLevelType w:val="hybridMultilevel"/>
    <w:tmpl w:val="FF1EEC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A4384"/>
    <w:multiLevelType w:val="hybridMultilevel"/>
    <w:tmpl w:val="13BA41B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7D2CC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77320B"/>
    <w:multiLevelType w:val="hybridMultilevel"/>
    <w:tmpl w:val="19AC1E0A"/>
    <w:lvl w:ilvl="0" w:tplc="932433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C7EC7"/>
    <w:multiLevelType w:val="hybridMultilevel"/>
    <w:tmpl w:val="EF1E1B4A"/>
    <w:lvl w:ilvl="0" w:tplc="ED64B0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8154122"/>
    <w:multiLevelType w:val="hybridMultilevel"/>
    <w:tmpl w:val="CADE3D58"/>
    <w:lvl w:ilvl="0" w:tplc="ED64B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C5AFE"/>
    <w:multiLevelType w:val="hybridMultilevel"/>
    <w:tmpl w:val="B42C8A2A"/>
    <w:lvl w:ilvl="0" w:tplc="5DA4CCC2">
      <w:start w:val="2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5E43740"/>
    <w:multiLevelType w:val="multilevel"/>
    <w:tmpl w:val="A1D634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F60569"/>
    <w:multiLevelType w:val="hybridMultilevel"/>
    <w:tmpl w:val="93D4B3EE"/>
    <w:lvl w:ilvl="0" w:tplc="ED64B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64B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F6"/>
    <w:rsid w:val="00003D9B"/>
    <w:rsid w:val="00025150"/>
    <w:rsid w:val="000634E7"/>
    <w:rsid w:val="000A5987"/>
    <w:rsid w:val="000C1E64"/>
    <w:rsid w:val="000D7A65"/>
    <w:rsid w:val="001159F2"/>
    <w:rsid w:val="00133CBA"/>
    <w:rsid w:val="00142221"/>
    <w:rsid w:val="001465EA"/>
    <w:rsid w:val="00173723"/>
    <w:rsid w:val="001B6E18"/>
    <w:rsid w:val="001D2DB5"/>
    <w:rsid w:val="002359BA"/>
    <w:rsid w:val="0024305D"/>
    <w:rsid w:val="002662DF"/>
    <w:rsid w:val="002A02EF"/>
    <w:rsid w:val="002B40F2"/>
    <w:rsid w:val="002D5577"/>
    <w:rsid w:val="002D7F15"/>
    <w:rsid w:val="00312E02"/>
    <w:rsid w:val="00366D4C"/>
    <w:rsid w:val="003703D0"/>
    <w:rsid w:val="00371CF1"/>
    <w:rsid w:val="003F2C3C"/>
    <w:rsid w:val="00404BF6"/>
    <w:rsid w:val="0041437A"/>
    <w:rsid w:val="00424879"/>
    <w:rsid w:val="00466644"/>
    <w:rsid w:val="004777FA"/>
    <w:rsid w:val="00482A30"/>
    <w:rsid w:val="004A62D3"/>
    <w:rsid w:val="004C3C5A"/>
    <w:rsid w:val="00503DC9"/>
    <w:rsid w:val="00554CCA"/>
    <w:rsid w:val="00572483"/>
    <w:rsid w:val="005740DA"/>
    <w:rsid w:val="005B12ED"/>
    <w:rsid w:val="0064131B"/>
    <w:rsid w:val="00671B74"/>
    <w:rsid w:val="00681E5E"/>
    <w:rsid w:val="006A3AE9"/>
    <w:rsid w:val="006A642F"/>
    <w:rsid w:val="00700808"/>
    <w:rsid w:val="00707A4A"/>
    <w:rsid w:val="00730A9E"/>
    <w:rsid w:val="0074739D"/>
    <w:rsid w:val="00762C46"/>
    <w:rsid w:val="00786834"/>
    <w:rsid w:val="00790D61"/>
    <w:rsid w:val="007C29D1"/>
    <w:rsid w:val="007F7269"/>
    <w:rsid w:val="00865714"/>
    <w:rsid w:val="00887AE5"/>
    <w:rsid w:val="008E3B6A"/>
    <w:rsid w:val="008E4FAD"/>
    <w:rsid w:val="00911387"/>
    <w:rsid w:val="00926656"/>
    <w:rsid w:val="009872C9"/>
    <w:rsid w:val="009B3115"/>
    <w:rsid w:val="009E75C8"/>
    <w:rsid w:val="00A37F50"/>
    <w:rsid w:val="00A45A01"/>
    <w:rsid w:val="00A63CD9"/>
    <w:rsid w:val="00B20B4F"/>
    <w:rsid w:val="00BE6777"/>
    <w:rsid w:val="00BF66E0"/>
    <w:rsid w:val="00C34412"/>
    <w:rsid w:val="00CB211E"/>
    <w:rsid w:val="00CB2F15"/>
    <w:rsid w:val="00CB6FCC"/>
    <w:rsid w:val="00CE7D5C"/>
    <w:rsid w:val="00DB5BCD"/>
    <w:rsid w:val="00DB7213"/>
    <w:rsid w:val="00E46555"/>
    <w:rsid w:val="00E75EB9"/>
    <w:rsid w:val="00ED3782"/>
    <w:rsid w:val="00F0630F"/>
    <w:rsid w:val="00F079BB"/>
    <w:rsid w:val="00F20172"/>
    <w:rsid w:val="00F71D4B"/>
    <w:rsid w:val="00FB2C73"/>
    <w:rsid w:val="00FC5AEA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E30E5D"/>
  <w15:chartTrackingRefBased/>
  <w15:docId w15:val="{9979126C-050A-4946-BDCC-C3CC2680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B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2483"/>
    <w:pPr>
      <w:ind w:left="720"/>
      <w:contextualSpacing/>
    </w:pPr>
  </w:style>
  <w:style w:type="table" w:styleId="TableGrid">
    <w:name w:val="Table Grid"/>
    <w:basedOn w:val="TableNormal"/>
    <w:uiPriority w:val="39"/>
    <w:rsid w:val="0057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56"/>
  </w:style>
  <w:style w:type="paragraph" w:styleId="Footer">
    <w:name w:val="footer"/>
    <w:basedOn w:val="Normal"/>
    <w:link w:val="FooterChar"/>
    <w:uiPriority w:val="99"/>
    <w:unhideWhenUsed/>
    <w:rsid w:val="0092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ce-koze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vce-koz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vez@ovce-koze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vce-koz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vez@ovce-koz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24CF-9B7F-4FDD-8389-C4F37E2F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Sinković</dc:creator>
  <cp:keywords/>
  <dc:description/>
  <cp:lastModifiedBy>ZDRAVKO BARAĆ</cp:lastModifiedBy>
  <cp:revision>49</cp:revision>
  <cp:lastPrinted>2020-12-14T10:39:00Z</cp:lastPrinted>
  <dcterms:created xsi:type="dcterms:W3CDTF">2020-12-09T09:10:00Z</dcterms:created>
  <dcterms:modified xsi:type="dcterms:W3CDTF">2020-12-14T20:27:00Z</dcterms:modified>
</cp:coreProperties>
</file>